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E4" w:rsidRDefault="006F3CE4" w:rsidP="006F3CE4">
      <w:pPr>
        <w:rPr>
          <w:rFonts w:ascii="Times New Roman" w:hAnsi="Times New Roman" w:cs="Times New Roman"/>
          <w:b/>
          <w:sz w:val="28"/>
          <w:szCs w:val="28"/>
        </w:rPr>
      </w:pPr>
      <w:r w:rsidRPr="00386928">
        <w:rPr>
          <w:rFonts w:ascii="Times New Roman" w:hAnsi="Times New Roman" w:cs="Times New Roman"/>
          <w:b/>
          <w:sz w:val="28"/>
          <w:szCs w:val="28"/>
        </w:rPr>
        <w:t>Задание на 7 апреля 2020 года, группа 10</w:t>
      </w:r>
    </w:p>
    <w:p w:rsidR="006F3CE4" w:rsidRDefault="006F3CE4" w:rsidP="006F3C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выполненное задание на почту </w:t>
      </w:r>
      <w:hyperlink r:id="rId7" w:history="1">
        <w:r w:rsidRPr="000A6C77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386928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Pr="000A6C77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86928">
          <w:rPr>
            <w:rStyle w:val="a9"/>
            <w:rFonts w:ascii="Times New Roman" w:hAnsi="Times New Roman" w:cs="Times New Roman"/>
            <w:b/>
            <w:sz w:val="28"/>
            <w:szCs w:val="28"/>
          </w:rPr>
          <w:t>29.</w:t>
        </w:r>
        <w:r w:rsidRPr="000A6C77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личным сообщением ВК или Вайбер, 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>ДО 9 АПРЕЛЯ 2020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15:00.</w:t>
      </w:r>
    </w:p>
    <w:p w:rsidR="006F3CE4" w:rsidRDefault="006F3CE4" w:rsidP="006F3CE4">
      <w:pPr>
        <w:rPr>
          <w:rFonts w:ascii="Times New Roman" w:hAnsi="Times New Roman" w:cs="Times New Roman"/>
          <w:sz w:val="28"/>
          <w:szCs w:val="28"/>
        </w:rPr>
      </w:pPr>
      <w:r w:rsidRPr="00326785">
        <w:rPr>
          <w:rFonts w:ascii="Times New Roman" w:hAnsi="Times New Roman" w:cs="Times New Roman"/>
          <w:sz w:val="28"/>
          <w:szCs w:val="28"/>
        </w:rPr>
        <w:t>1.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примером выполнения задания.</w:t>
      </w:r>
    </w:p>
    <w:p w:rsidR="006F3CE4" w:rsidRDefault="006F3CE4" w:rsidP="006F3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примеру задания и темы ПЭР написать:</w:t>
      </w:r>
    </w:p>
    <w:p w:rsidR="006F3CE4" w:rsidRPr="00326785" w:rsidRDefault="006F3CE4" w:rsidP="006F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еречень вопросов письменной экзаменационной работы, подлежащих разработке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9"/>
      </w:tblGrid>
      <w:tr w:rsidR="006F3CE4" w:rsidRPr="00571E9D" w:rsidTr="009C6791">
        <w:trPr>
          <w:trHeight w:val="385"/>
        </w:trPr>
        <w:tc>
          <w:tcPr>
            <w:tcW w:w="8149" w:type="dxa"/>
          </w:tcPr>
          <w:p w:rsidR="006F3CE4" w:rsidRPr="00571E9D" w:rsidRDefault="006F3CE4" w:rsidP="009C679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- в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ведение</w:t>
            </w: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;</w:t>
            </w:r>
          </w:p>
        </w:tc>
      </w:tr>
      <w:tr w:rsidR="006F3CE4" w:rsidRPr="00571E9D" w:rsidTr="009C6791">
        <w:trPr>
          <w:trHeight w:val="419"/>
        </w:trPr>
        <w:tc>
          <w:tcPr>
            <w:tcW w:w="8149" w:type="dxa"/>
          </w:tcPr>
          <w:p w:rsidR="006F3CE4" w:rsidRPr="00571E9D" w:rsidRDefault="006F3CE4" w:rsidP="009C679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- з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аключение</w:t>
            </w: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;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F3CE4" w:rsidRPr="00571E9D" w:rsidTr="009C6791">
        <w:trPr>
          <w:trHeight w:val="463"/>
        </w:trPr>
        <w:tc>
          <w:tcPr>
            <w:tcW w:w="8149" w:type="dxa"/>
          </w:tcPr>
          <w:p w:rsidR="006F3CE4" w:rsidRPr="00571E9D" w:rsidRDefault="006F3CE4" w:rsidP="009C679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- с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писок использованных источников</w:t>
            </w: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;</w:t>
            </w:r>
          </w:p>
        </w:tc>
      </w:tr>
    </w:tbl>
    <w:p w:rsidR="006F3CE4" w:rsidRDefault="006F3CE4" w:rsidP="006F3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Оформить задание согласно стандарту оформления. (Стандарт оформления в конце документа). </w:t>
      </w:r>
    </w:p>
    <w:p w:rsidR="006F3CE4" w:rsidRPr="00326785" w:rsidRDefault="006F3CE4" w:rsidP="006F3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которые отправлены без оформления или не по своей теме ПЭР, НЕ ПРОВЕРЮТСЯ.</w:t>
      </w:r>
    </w:p>
    <w:p w:rsid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6F3CE4" w:rsidRDefault="006F3CE4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DD3FEB" w:rsidRDefault="00DD3FEB" w:rsidP="006F3CE4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2F5E06" w:rsidRPr="008C7352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Содержание</w:t>
      </w: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9"/>
        <w:gridCol w:w="1205"/>
      </w:tblGrid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F5E06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1 Перечень вопросов письменной экзаменационной работы, подлежащих разработке</w:t>
            </w:r>
          </w:p>
        </w:tc>
        <w:tc>
          <w:tcPr>
            <w:tcW w:w="1205" w:type="dxa"/>
          </w:tcPr>
          <w:p w:rsidR="008C7352" w:rsidRPr="00571E9D" w:rsidRDefault="008C7352" w:rsidP="008C7352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C20B0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2 </w:t>
            </w:r>
            <w:r w:rsidR="002F5E06"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Введение</w:t>
            </w:r>
          </w:p>
        </w:tc>
        <w:tc>
          <w:tcPr>
            <w:tcW w:w="1205" w:type="dxa"/>
          </w:tcPr>
          <w:p w:rsidR="002F5E06" w:rsidRPr="00571E9D" w:rsidRDefault="002F5E06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C20B0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3 </w:t>
            </w:r>
            <w:r w:rsidR="002F5E06"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Заключение </w:t>
            </w:r>
          </w:p>
        </w:tc>
        <w:tc>
          <w:tcPr>
            <w:tcW w:w="1205" w:type="dxa"/>
          </w:tcPr>
          <w:p w:rsidR="002F5E06" w:rsidRPr="00571E9D" w:rsidRDefault="002F5E06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C20B0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4 </w:t>
            </w:r>
            <w:r w:rsidR="002F5E06"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Список использованных источников</w:t>
            </w:r>
          </w:p>
        </w:tc>
        <w:tc>
          <w:tcPr>
            <w:tcW w:w="1205" w:type="dxa"/>
          </w:tcPr>
          <w:p w:rsidR="002F5E06" w:rsidRPr="00571E9D" w:rsidRDefault="002F5E06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Pr="00571E9D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8C7352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 xml:space="preserve">1 </w:t>
      </w:r>
      <w:r w:rsidR="002F5E06"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Перечень вопросов письменной экзаменационной работы</w:t>
      </w:r>
      <w:r w:rsidR="00D964F1"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(далее ПЭР)</w:t>
      </w: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, подлежащих разработке</w:t>
      </w:r>
    </w:p>
    <w:p w:rsidR="002F5E06" w:rsidRPr="00571E9D" w:rsidRDefault="002F5E06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E2835" w:rsidRPr="006E2835" w:rsidRDefault="006E2835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Введение</w:t>
      </w:r>
    </w:p>
    <w:p w:rsidR="006E2835" w:rsidRDefault="00DE6742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1</w:t>
      </w:r>
      <w:r w:rsid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Значение штукатурных и малярных работ в строительстве.</w:t>
      </w:r>
    </w:p>
    <w:p w:rsidR="00DE6742" w:rsidRPr="006E2835" w:rsidRDefault="00DE6742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2 Материалы для штукатурных работ.</w:t>
      </w:r>
    </w:p>
    <w:p w:rsidR="006E2835" w:rsidRPr="006E2835" w:rsidRDefault="006E2835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3 </w:t>
      </w:r>
      <w:r w:rsidR="00DE6742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Материалы для малярных работ.</w:t>
      </w:r>
    </w:p>
    <w:p w:rsidR="006E2835" w:rsidRPr="006E2835" w:rsidRDefault="006E2835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4 </w:t>
      </w:r>
      <w:r w:rsidR="00DE6742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Оборудования, инструменты и приспособления</w:t>
      </w:r>
    </w:p>
    <w:p w:rsidR="006E2835" w:rsidRPr="008875A9" w:rsidRDefault="006E2835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color w:val="FF0000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5 </w:t>
      </w:r>
      <w:r w:rsidR="00DE6742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Технологический процесс </w:t>
      </w:r>
      <w:r w:rsidR="00DE6742" w:rsidRPr="008875A9">
        <w:rPr>
          <w:rFonts w:ascii="Liberation Serif" w:eastAsia="WenQuanYi Micro Hei" w:hAnsi="Liberation Serif" w:cs="Lohit Hindi"/>
          <w:bCs/>
          <w:color w:val="FF0000"/>
          <w:kern w:val="3"/>
          <w:sz w:val="28"/>
          <w:szCs w:val="28"/>
          <w:lang w:eastAsia="zh-CN" w:bidi="hi-IN"/>
        </w:rPr>
        <w:t>(оштукатуривания)*</w:t>
      </w:r>
    </w:p>
    <w:p w:rsidR="00DE6742" w:rsidRPr="006E2835" w:rsidRDefault="00DE6742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6 Технологический процесс </w:t>
      </w:r>
      <w:r w:rsidRPr="008875A9">
        <w:rPr>
          <w:rFonts w:ascii="Liberation Serif" w:eastAsia="WenQuanYi Micro Hei" w:hAnsi="Liberation Serif" w:cs="Lohit Hindi"/>
          <w:bCs/>
          <w:color w:val="FF0000"/>
          <w:kern w:val="3"/>
          <w:sz w:val="28"/>
          <w:szCs w:val="28"/>
          <w:lang w:eastAsia="zh-CN" w:bidi="hi-IN"/>
        </w:rPr>
        <w:t>(малярка)*</w:t>
      </w:r>
    </w:p>
    <w:p w:rsidR="006E2835" w:rsidRPr="006E2835" w:rsidRDefault="00DE6742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7</w:t>
      </w:r>
      <w:r w:rsid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Организация труда и рабочего места.</w:t>
      </w:r>
    </w:p>
    <w:p w:rsidR="006E2835" w:rsidRPr="006E2835" w:rsidRDefault="00DE6742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8</w:t>
      </w:r>
      <w:r w:rsid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Требования безопасности и охрана труда на рабочем месте.</w:t>
      </w:r>
    </w:p>
    <w:p w:rsidR="006E2835" w:rsidRPr="006E2835" w:rsidRDefault="006E2835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Заключение</w:t>
      </w:r>
    </w:p>
    <w:p w:rsidR="006E2835" w:rsidRPr="006E2835" w:rsidRDefault="006E2835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Список используем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ых источников</w:t>
      </w:r>
    </w:p>
    <w:p w:rsidR="00DD3FEB" w:rsidRPr="00DA193C" w:rsidRDefault="00DD3FEB" w:rsidP="006E2835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DD3FEB" w:rsidRPr="008875A9" w:rsidRDefault="008875A9" w:rsidP="008875A9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  <w:t>*</w:t>
      </w:r>
      <w:r w:rsidR="00DE6742" w:rsidRPr="008875A9"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  <w:t>Технологический процесс у каждого свой, в соответс</w:t>
      </w:r>
      <w:r w:rsidRPr="008875A9"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  <w:t>твии с темой ПЭР.</w:t>
      </w:r>
    </w:p>
    <w:p w:rsidR="00DD3FEB" w:rsidRPr="00571E9D" w:rsidRDefault="00DD3FEB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DA193C" w:rsidRPr="00571E9D" w:rsidRDefault="00DA193C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Default="000623B3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571E9D" w:rsidRDefault="00571E9D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DE6742" w:rsidRDefault="00DE6742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DE6742" w:rsidRDefault="00DE6742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DE6742" w:rsidRDefault="00DE6742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DE6742" w:rsidRPr="00571E9D" w:rsidRDefault="00DE6742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571E9D" w:rsidRDefault="00571E9D" w:rsidP="00DA193C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E56D27" w:rsidRDefault="00A05CE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2</w:t>
      </w:r>
      <w:r w:rsidR="00E56D27" w:rsidRPr="00571E9D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Введение </w:t>
      </w:r>
    </w:p>
    <w:p w:rsidR="00E84FB5" w:rsidRDefault="00E84FB5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571E9D" w:rsidRDefault="00E84FB5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E84FB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Среди строительно-монтажных работ важная роль принадлежит отделке зданий и помещений, которая является завершающим этапом строительства. Отделочные работы придают законченный вид, а конструктивным элементам здания - защитные, санитарно-гигиенические и декоративные качества.</w:t>
      </w:r>
    </w:p>
    <w:p w:rsidR="00163FF1" w:rsidRDefault="00E84FB5" w:rsidP="00163FF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Отделочные работы в строительстве – это комплекс строительных процессов, связанных с внутренней и наружной отделкой зданий и сооружений, результат которых – повышение их защитно-эксплуатационных и архитектурно-эстетических качеств. Данные работы являются самыми </w:t>
      </w:r>
      <w:r w:rsidR="00163FF1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трудоёмкими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и </w:t>
      </w:r>
      <w:r w:rsidR="00163FF1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отличаются большой материалоёмкостью. К отделочным работам относятся штукатурные, малярные и облицовочные работы, которые производятся как внутри, так и снаружи зданий и сооружений.</w:t>
      </w:r>
    </w:p>
    <w:p w:rsidR="00163FF1" w:rsidRDefault="00163FF1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Качеству отделочных работ уделяется особое внимание при строительстве, ремонте и реконструкции зданий и сооружений, поскольку они создают неповторимый облик объекта и придают индивидуальность его интерьеру и экстерьеру. От выбора и качества отделки зависит не только зрительно-эстетическое восприятие, но и долговечность эксплуатации, шумо- и теплоизоляция, защита от влаги, санитарно-гигиенические свойства и ряд других показателей. Поэтому </w:t>
      </w:r>
      <w:r w:rsidR="00D30460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при современном уровне строительства специалисту необходимо систематически повышать квалификацию, изучать передовые технологии и организацию труда, чтобы снизить затраты труда, сроки выполнения отделочных работ, улучшить качество отделки и культуру производства.</w:t>
      </w:r>
    </w:p>
    <w:p w:rsidR="00F23B06" w:rsidRDefault="00D30460" w:rsidP="00F23B0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30460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 данной письменной экзаменационной работе (далее ПЭР)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описана технология</w:t>
      </w:r>
      <w:r w:rsidRPr="00D30460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отделки поверхностей высококачественной штукатуркой и их после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дующая окраска</w:t>
      </w:r>
      <w:r w:rsidRPr="00D30460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акриловым составом.</w:t>
      </w:r>
      <w:r w:rsidR="005257B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Отделка кирпичных стен высококачественной штукатуркой по маякам – наиболее часто применимая технология в жилых домах</w:t>
      </w:r>
      <w:r w:rsidR="00E9628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, так как позволяет сделать быстро качественную </w:t>
      </w:r>
      <w:r w:rsidR="00E9628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lastRenderedPageBreak/>
        <w:t xml:space="preserve">поверхность стен с минимальными отклонениями. </w:t>
      </w:r>
      <w:r w:rsidR="00F23B0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Также последующая отделка акриловым составом имеет ряд преимуществ.</w:t>
      </w:r>
    </w:p>
    <w:p w:rsidR="00ED6B09" w:rsidRDefault="00DC0AF1" w:rsidP="00DA193C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C0AF1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Всё выше</w:t>
      </w:r>
      <w:r w:rsidR="00EF35F7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</w:t>
      </w:r>
      <w:r w:rsidRPr="00DC0AF1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написанное и обуславливает актуальность выбранной темы письменной экзаменационной работы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DA193C" w:rsidRPr="00DA193C" w:rsidRDefault="00DA193C" w:rsidP="00DA193C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Цель ПЭР: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рассмотретьтехнологию отделки </w:t>
      </w:r>
      <w:r w:rsidR="00DC0AF1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кирпичных 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поверхностей высококачественной штукатуркой и их последующую окраску акриловым составом</w:t>
      </w:r>
      <w:r w:rsid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DA193C" w:rsidRPr="00DA193C" w:rsidRDefault="00DA193C" w:rsidP="00DA193C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Объект: 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отделка кирпичных поверхностей</w:t>
      </w:r>
      <w:r w:rsid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DA193C" w:rsidRPr="00DA193C" w:rsidRDefault="00DA193C" w:rsidP="00DA193C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Предмет: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технология отделки </w:t>
      </w:r>
      <w:r w:rsidR="00DC0AF1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кирпичных 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поверхностей высококачественной штукатуркой и их последующая окраска акриловым составом</w:t>
      </w:r>
      <w:r w:rsid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DA193C" w:rsidRPr="00DA193C" w:rsidRDefault="00DA193C" w:rsidP="00DA193C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Задачи ПЭР:</w:t>
      </w:r>
    </w:p>
    <w:p w:rsidR="006E2835" w:rsidRPr="006E2835" w:rsidRDefault="006E2835" w:rsidP="006E2835">
      <w:pPr>
        <w:pStyle w:val="a4"/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изучить нормативно-техническую литературу по теме письменной экзаменационной работы;</w:t>
      </w:r>
    </w:p>
    <w:p w:rsidR="006E2835" w:rsidRPr="006E2835" w:rsidRDefault="006E2835" w:rsidP="006E2835">
      <w:pPr>
        <w:pStyle w:val="a4"/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выделить современные технологии штукатурных и малярных работ;</w:t>
      </w:r>
    </w:p>
    <w:p w:rsidR="006E2835" w:rsidRPr="006E2835" w:rsidRDefault="006E2835" w:rsidP="006E2835">
      <w:pPr>
        <w:pStyle w:val="a4"/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подобрать необходимый материал, инструмент и приспособления для производства отделочных работ;</w:t>
      </w:r>
    </w:p>
    <w:p w:rsidR="006E2835" w:rsidRPr="006E2835" w:rsidRDefault="006E2835" w:rsidP="006E2835">
      <w:pPr>
        <w:pStyle w:val="a4"/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рассмотреть объем работ и технологическую последовательность отделки кирпичных поверхностей высококачественной штукатуркой и их последующую окраску акриловым составом;</w:t>
      </w:r>
    </w:p>
    <w:p w:rsidR="006E2835" w:rsidRPr="006E2835" w:rsidRDefault="006E2835" w:rsidP="006E2835">
      <w:pPr>
        <w:pStyle w:val="a4"/>
        <w:numPr>
          <w:ilvl w:val="0"/>
          <w:numId w:val="5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выбрать рациональную организацию рабочего места, меры по соблюдению технологических требований и правил охраны труда.</w:t>
      </w:r>
    </w:p>
    <w:p w:rsidR="00571E9D" w:rsidRDefault="005A26D1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1243D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</w:t>
      </w:r>
      <w:r w:rsidR="00B20105" w:rsidRPr="001243D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рактическая значимость работы: п</w:t>
      </w:r>
      <w:r w:rsidRPr="001243D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риведённая в работе 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технология отделки </w:t>
      </w:r>
      <w:r w:rsid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кирпичных </w:t>
      </w:r>
      <w:r w:rsidR="006E2835"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поверхностей</w:t>
      </w:r>
      <w:r w:rsidRPr="001243D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может быть использована как справочная информация </w:t>
      </w:r>
      <w:r w:rsid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 процессе производства штукатурных и малярных работ</w:t>
      </w:r>
      <w:r w:rsidR="00616637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571E9D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E2835" w:rsidRDefault="006E2835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E2835" w:rsidRDefault="006E2835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E2835" w:rsidRDefault="006E2835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E2835" w:rsidRDefault="006E2835" w:rsidP="000C53B8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CE0A0F" w:rsidRPr="00571E9D" w:rsidRDefault="00A05CE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3</w:t>
      </w:r>
      <w:r w:rsidR="005A26D1" w:rsidRPr="00571E9D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Заключение</w:t>
      </w:r>
    </w:p>
    <w:p w:rsidR="00571E9D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44EC2" w:rsidRPr="00571E9D" w:rsidRDefault="00644EC2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 данной письменной экзаменационной работе мы подробно рассмотрели </w:t>
      </w:r>
      <w:r w:rsidR="000C53B8"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технологию отделки кирпичных поверхностей высококачественной штукатуркой и их последующую окраску акриловым составом.</w:t>
      </w:r>
    </w:p>
    <w:p w:rsidR="000024C3" w:rsidRDefault="00FA2943" w:rsidP="000C53B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 ходе исследования нами был проведен теоретический анализ </w:t>
      </w:r>
      <w:r w:rsidR="000024C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научной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литературы по теме пи</w:t>
      </w:r>
      <w:r w:rsidR="000024C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сьменной экзаменационной работы;</w:t>
      </w:r>
      <w:r w:rsid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выделены</w:t>
      </w:r>
      <w:r w:rsidR="000C53B8"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современные технологи</w:t>
      </w:r>
      <w:r w:rsid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 штукатурных и малярных работ; подобран</w:t>
      </w:r>
      <w:r w:rsidR="000C53B8"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необходимый материал, инструмент и приспособления для производства отделочных работ;</w:t>
      </w:r>
      <w:r w:rsid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рассмотрен</w:t>
      </w:r>
      <w:r w:rsidR="000C53B8"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об</w:t>
      </w:r>
      <w:r w:rsid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ъем работ и технологическая</w:t>
      </w:r>
      <w:r w:rsidR="000C53B8"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последовательность отделки кирпичных поверхностей высококачествен</w:t>
      </w:r>
      <w:r w:rsid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ной штукатуркой и их последующая окраска</w:t>
      </w:r>
      <w:r w:rsidR="000C53B8"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акриловым составом;</w:t>
      </w:r>
      <w:r w:rsidR="000024C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выбраны рациональная организация рабочего места и </w:t>
      </w:r>
      <w:r w:rsidR="000024C3" w:rsidRPr="000024C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меры по соблюдению технологических требований и правил охраны труда.</w:t>
      </w:r>
    </w:p>
    <w:p w:rsidR="00995C9B" w:rsidRPr="00571E9D" w:rsidRDefault="00995C9B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При работе над письменной экзаменационной работой и </w:t>
      </w:r>
      <w:r w:rsidR="00616637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проведении </w:t>
      </w:r>
      <w:r w:rsid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отделочных</w:t>
      </w:r>
      <w:r w:rsidR="00616637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работ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были приобретены практические навыки</w:t>
      </w:r>
      <w:r w:rsidR="009C4202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и знания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по:</w:t>
      </w:r>
    </w:p>
    <w:p w:rsidR="00975F13" w:rsidRPr="00975F13" w:rsidRDefault="00975F13" w:rsidP="00975F13">
      <w:pPr>
        <w:pStyle w:val="a4"/>
        <w:numPr>
          <w:ilvl w:val="0"/>
          <w:numId w:val="6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975F1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выполнению подготовительных работ при производстве штукатурных и малярных работ;</w:t>
      </w:r>
    </w:p>
    <w:p w:rsidR="00975F13" w:rsidRPr="00975F13" w:rsidRDefault="00975F13" w:rsidP="00975F13">
      <w:pPr>
        <w:pStyle w:val="a4"/>
        <w:numPr>
          <w:ilvl w:val="0"/>
          <w:numId w:val="6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975F1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выполнению оштукатуривания поверхностей различной степени сложности;</w:t>
      </w:r>
    </w:p>
    <w:p w:rsidR="000C53B8" w:rsidRPr="00975F13" w:rsidRDefault="00975F13" w:rsidP="00975F13">
      <w:pPr>
        <w:pStyle w:val="a4"/>
        <w:numPr>
          <w:ilvl w:val="0"/>
          <w:numId w:val="6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975F1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выполнению окраски поверхности различными малярными составами;</w:t>
      </w:r>
    </w:p>
    <w:p w:rsidR="00975F13" w:rsidRPr="00975F13" w:rsidRDefault="00975F13" w:rsidP="00975F13">
      <w:pPr>
        <w:pStyle w:val="a4"/>
        <w:numPr>
          <w:ilvl w:val="0"/>
          <w:numId w:val="6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975F1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контролю качества ремонтных работ и соблюдению безопасных условий труда.</w:t>
      </w:r>
    </w:p>
    <w:p w:rsidR="009C4202" w:rsidRDefault="008B0B8C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Задачи письменной экзаменационной работы выполнены. Цель достигнута.</w:t>
      </w:r>
    </w:p>
    <w:p w:rsidR="007F0846" w:rsidRDefault="007F0846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7F0846" w:rsidRDefault="007F0846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7F0846" w:rsidRDefault="007F0846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7F0846" w:rsidRPr="001243DB" w:rsidRDefault="007F0846" w:rsidP="00975F13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CA05C6" w:rsidRPr="00CA05C6" w:rsidRDefault="006F3CE4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4</w:t>
      </w:r>
      <w:r w:rsidR="00CA05C6" w:rsidRPr="00CA05C6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Список использованных источников</w:t>
      </w:r>
      <w:r w:rsidR="00CA05C6" w:rsidRPr="00CA05C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(ПРИМЕР!!!!</w:t>
      </w:r>
      <w:r w:rsidR="0074559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не менее 20!!</w:t>
      </w:r>
      <w:r w:rsidR="00CA05C6" w:rsidRPr="00CA05C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)</w:t>
      </w:r>
    </w:p>
    <w:p w:rsidR="001C52AF" w:rsidRDefault="001C52AF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1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ГОСТ Р7.04 - 2006      Система стандартов по информации, библиотечному и издательскому делу. Издания. Выходные сведения. Общие требования и правила оформления. URL: http://www.infosait.ru/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2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ГОСТ  Р  7.0.5 -2008   Система стандартов по информации, библиотечному и издательскому делу. Библиографическая ссылка. Общие требования и правила составления. URL: http://www.infosait.ru/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3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ГОСТ  Р  1.5 – 2004 Стандарты национальные Российской Федерации. Правила построения, изложения, оформления и обозначения. URL: http://www.infosait.ru/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4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Басаков, М.И. От реферата до дипломной работы. Рекомендации студентам по оформлению текста: Учебное пособие для студентов вузов и колледжей. /М.И. Баскаков. - Ростов-на-Дону: Феникс, 2001. - 64с.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5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Бережнова, Е. В. Требования к курсовым и дипломным работам по педагогике: Методические рекомендации для студентов./Е.В. Бережнова. – М.: Педагогическое общество России, 2008. - 48 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6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Вахрин, П. И. Методика подготовки и процедура защиты дипломных работ по специальности «Финансы и кредит»: Учебное пособие. /П.И. Вахрин. – М.: Информационно-внедренческий центр «Маркетинг», 2009. – 44 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7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Зеленков, М.Ю. Методические рекомендации по подготовке письменных работ на кафедре общественных наук./ М.Ю. Зеленков. - М.:2008.-30с.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8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Куликов, В.П. Дипломное проектирование. Правила написания и оформления: учебное пособие./В.П. Куликов. - М.:ФОРУМ, 2008. - 160 с.</w:t>
      </w:r>
    </w:p>
    <w:p w:rsid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Интернет-источники</w:t>
      </w:r>
    </w:p>
    <w:p w:rsidR="00195331" w:rsidRDefault="00CA05C6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9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Сайт российских молодых ученых.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val="en-US" w:eastAsia="zh-CN" w:bidi="hi-IN"/>
        </w:rPr>
        <w:t>URL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: </w:t>
      </w:r>
      <w:hyperlink r:id="rId8" w:history="1"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http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://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rosmu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.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ru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activity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events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/1056.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html</w:t>
        </w:r>
      </w:hyperlink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(дата обращения 24.12.2018)</w:t>
      </w:r>
    </w:p>
    <w:p w:rsidR="006F3CE4" w:rsidRDefault="006F3CE4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Look w:val="04A0"/>
      </w:tblPr>
      <w:tblGrid>
        <w:gridCol w:w="2450"/>
        <w:gridCol w:w="7120"/>
      </w:tblGrid>
      <w:tr w:rsidR="006F3CE4" w:rsidRPr="006F3CE4" w:rsidTr="009C6791">
        <w:tc>
          <w:tcPr>
            <w:tcW w:w="2547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Шрифт</w:t>
            </w:r>
          </w:p>
        </w:tc>
        <w:tc>
          <w:tcPr>
            <w:tcW w:w="7909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Times NewRoman, прямой (не курсивом), черного цвета</w:t>
            </w:r>
          </w:p>
        </w:tc>
      </w:tr>
      <w:tr w:rsidR="006F3CE4" w:rsidRPr="006F3CE4" w:rsidTr="009C6791">
        <w:tc>
          <w:tcPr>
            <w:tcW w:w="2547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шрифта</w:t>
            </w:r>
          </w:p>
        </w:tc>
        <w:tc>
          <w:tcPr>
            <w:tcW w:w="7909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3CE4" w:rsidRPr="006F3CE4" w:rsidTr="009C6791">
        <w:tc>
          <w:tcPr>
            <w:tcW w:w="2547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Междустрочный интервал</w:t>
            </w:r>
          </w:p>
        </w:tc>
        <w:tc>
          <w:tcPr>
            <w:tcW w:w="7909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1,5 (полуторный)</w:t>
            </w:r>
          </w:p>
        </w:tc>
      </w:tr>
      <w:tr w:rsidR="006F3CE4" w:rsidRPr="006F3CE4" w:rsidTr="009C6791">
        <w:tc>
          <w:tcPr>
            <w:tcW w:w="2547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Абзационный отступ</w:t>
            </w:r>
          </w:p>
        </w:tc>
        <w:tc>
          <w:tcPr>
            <w:tcW w:w="7909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F3CE4" w:rsidRPr="006F3CE4" w:rsidTr="009C6791">
        <w:tc>
          <w:tcPr>
            <w:tcW w:w="2547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страниц</w:t>
            </w:r>
          </w:p>
        </w:tc>
        <w:tc>
          <w:tcPr>
            <w:tcW w:w="7909" w:type="dxa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вверху посередине, 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TimesNewRoman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, размер 12 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Титульный лист не нумеруют, но считают в общее количество листов</w:t>
            </w:r>
          </w:p>
        </w:tc>
      </w:tr>
      <w:tr w:rsidR="006F3CE4" w:rsidRPr="006F3CE4" w:rsidTr="009C6791">
        <w:tc>
          <w:tcPr>
            <w:tcW w:w="10456" w:type="dxa"/>
            <w:gridSpan w:val="2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Заголовки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текст разделяют на разделы, подразделы и пункты. Разделы нумеруют в пределах всего документа арабскими цифрами и записывают с абзацного отступа.  Подразделы должны иметь нумерацию в пределах каждого раздела. Номер подраздела состоит из номеров раздела и подраздела, разделенных точкой. </w:t>
            </w: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номера подраздела точка не ставится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. Разделы, как и подразделы, могут состоятьиз одного или нескольких пунктов. Нумерация пункта состоит из номера раздела, подраздела и пункта. При необходимости пункты могут быть разбиты на подпункты, которые должны иметь порядковую нумерацию в пределах каждого пункта, например, 1.2.1.1,   1.2.1.2 и т.д. 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Разделы и подразделы должны иметь заголовки. Пункты при необходимости также могут иметь заголовки. Подпункты заголовков не имеют. Заголовки должны четко и кратко отражать содержание разделов, подразделов. Расстояние между заголовком и текстом должно быть равно 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t>двум междустрочным интер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валам (пропущена 1 строка). 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Все заголовки записывают с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прописной буквы </w:t>
            </w:r>
            <w:r w:rsidRPr="006F3C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 точки в конце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F3C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 подчеркивая, полужирным шрифтом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Переносы слов в заголовках не допускаются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. Если заголовок состоит из двух предложений, их разделяют точкой.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Заголовки - «Содержание», «Введение», «Заключение» и «Список использованных источников» - размещают по центру. 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</w:t>
            </w:r>
            <w:r w:rsidRPr="006F3C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раздел</w:t>
            </w: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(главу) текстового документа необходимо начинать с нового листа.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 Если раздел или подраздел состоит из одного пункта, он также нумеруется.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Пример:   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pict>
                <v:group id="Полотно 18" o:spid="_x0000_s1026" editas="canvas" style="width:487.45pt;height:119.25pt;mso-position-horizontal-relative:char;mso-position-vertical-relative:line" coordsize="6190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906;height:15144;visibility:visible">
                    <v:fill o:detectmouseclick="t"/>
                    <v:path o:connecttype="none"/>
                  </v:shape>
                  <v:line id="Line 4" o:spid="_x0000_s1028" style="position:absolute;visibility:visible" from="51923,4584" to="51930,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QEZ8AAAADaAAAADwAAAGRycy9kb3ducmV2LnhtbERPzWoCMRC+F3yHMAVvNWsP0m7NLlIr&#10;KB5K1QcYN9PN6mayJFFXn74RCp6Gj+93pmVvW3EmHxrHCsajDARx5XTDtYLddvHyBiJEZI2tY1Jw&#10;pQBlMXiaYq7dhX/ovIm1SCEcclRgYuxyKUNlyGIYuY44cb/OW4wJ+lpqj5cUblv5mmUTabHh1GCw&#10;o09D1XFzsgpWfr8+jm+1kXte+a/2e/4e7EGp4XM/+wARqY8P8b97qdN8uL9yv7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0BGfAAAAA2gAAAA8AAAAAAAAAAAAAAAAA&#10;oQIAAGRycy9kb3ducmV2LnhtbFBLBQYAAAAABAAEAPkAAACOAwAAAAA=&#10;" strokeweight="1pt"/>
                  <v:shape id="Arc 5" o:spid="_x0000_s1029" style="position:absolute;left:51149;top:6426;width:774;height:69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Cn8QA&#10;AADaAAAADwAAAGRycy9kb3ducmV2LnhtbESPQWvCQBSE7wX/w/IEb3WjCVVTV5GCUCgI1VKvj+wz&#10;Sc2+Dbtbk/TXd4VCj8PMfMOst71pxI2cry0rmE0TEMSF1TWXCj5O+8clCB+QNTaWScFAHrab0cMa&#10;c207fqfbMZQiQtjnqKAKoc2l9EVFBv3UtsTRu1hnMETpSqkddhFuGjlPkidpsOa4UGFLLxUV1+O3&#10;UZAt0WXnq3tbfKaL4et0WKU/ZqXUZNzvnkEE6sN/+K/9qhXM4X4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wp/EAAAA2gAAAA8AAAAAAAAAAAAAAAAAmAIAAGRycy9k&#10;b3ducmV2LnhtbFBLBQYAAAAABAAEAPUAAACJAwAAAAA=&#10;" adj="0,,0" path="m23841,2395nfc22621,13330,13377,21599,2375,21600v-794,,-1587,-44,-2376,-131em23841,2395nsc22621,13330,13377,21599,2375,21600v-794,,-1587,-44,-2376,-131l2375,,23841,2395xe" filled="f" strokeweight="1pt">
                    <v:stroke joinstyle="round"/>
                    <v:formulas/>
                    <v:path arrowok="t" o:extrusionok="f" o:connecttype="custom" o:connectlocs="77470,7748;0,69426;7717,0" o:connectangles="0,0,0"/>
                  </v:shape>
                  <v:shape id="Arc 6" o:spid="_x0000_s1030" style="position:absolute;left:51161;top:4070;width:731;height:7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i3sEA&#10;AADaAAAADwAAAGRycy9kb3ducmV2LnhtbESPQYvCMBSE7wv+h/AEb2vqiiLVtCzCggge1Hp/NM82&#10;bvNSm6j135uFBY/DzHzDrPLeNuJOnTeOFUzGCQji0mnDlYLi+PO5AOEDssbGMSl4koc8G3ysMNXu&#10;wXu6H0IlIoR9igrqENpUSl/WZNGPXUscvbPrLIYou0rqDh8Rbhv5lSRzadFwXKixpXVN5e/hZhVc&#10;jZxcdqemn02L4ybst96cdgulRsP+ewkiUB/e4f/2RiuYwt+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4t7BAAAA2gAAAA8AAAAAAAAAAAAAAAAAmAIAAGRycy9kb3du&#10;cmV2LnhtbFBLBQYAAAAABAAEAPUAAACGAwAAAAA=&#10;" adj="0,,0" path="m,87nfc644,29,1291,-1,1938,v9297,,17551,5949,20491,14769em,87nsc644,29,1291,-1,1938,v9297,,17551,5949,20491,14769l1938,21600,,87xe" filled="f" strokeweight="1pt">
                    <v:stroke joinstyle="round"/>
                    <v:formulas/>
                    <v:path arrowok="t" o:extrusionok="f" o:connecttype="custom" o:connectlocs="0,284;73025,48194;6310,70485" o:connectangles="0,0,0"/>
                  </v:shape>
                  <v:rect id="Rectangle 7" o:spid="_x0000_s1031" style="position:absolute;left:53321;top:6743;width:4540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пункт</w:t>
                          </w:r>
                        </w:p>
                      </w:txbxContent>
                    </v:textbox>
                  </v:rect>
                  <v:rect id="Rectangle 8" o:spid="_x0000_s1032" style="position:absolute;left:52940;top:4324;width:8572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подразделы</w:t>
                          </w:r>
                        </w:p>
                      </w:txbxContent>
                    </v:textbox>
                  </v:rect>
                  <v:rect id="Rectangle 9" o:spid="_x0000_s1033" style="position:absolute;left:53194;top:1784;width:4896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раздел</w:t>
                          </w:r>
                        </w:p>
                      </w:txbxContent>
                    </v:textbox>
                  </v:rect>
                  <v:rect id="Rectangle 10" o:spid="_x0000_s1034" style="position:absolute;width:22739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1. Маркетинговыеисследования</w:t>
                          </w:r>
                        </w:p>
                      </w:txbxContent>
                    </v:textbox>
                  </v:rect>
                  <v:rect id="Rectangle 11" o:spid="_x0000_s1035" style="position:absolute;top:1657;width:26645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.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Расчетосновныхпоказателейучастка</w:t>
                          </w:r>
                        </w:p>
                      </w:txbxContent>
                    </v:textbox>
                  </v:rect>
                  <v:rect id="Rectangle 12" o:spid="_x0000_s1036" style="position:absolute;top:3308;width:39744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 w:rsidRPr="005056E0">
                            <w:rPr>
                              <w:color w:val="000000"/>
                              <w:sz w:val="26"/>
                              <w:szCs w:val="26"/>
                            </w:rPr>
                            <w:t>2.1 Расчет потребности в оборудовании и его стоимости</w:t>
                          </w:r>
                        </w:p>
                      </w:txbxContent>
                    </v:textbox>
                  </v:rect>
                  <v:rect id="Rectangle 13" o:spid="_x0000_s1037" style="position:absolute;top:4965;width:48546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2.2Расчетчисленностипромышленногопроизводственногоперсонала</w:t>
                          </w:r>
                        </w:p>
                      </w:txbxContent>
                    </v:textbox>
                  </v:rect>
                  <v:rect id="Rectangle 14" o:spid="_x0000_s1038" style="position:absolute;top:6616;width:4972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2.2.1 ...</w:t>
                          </w:r>
                        </w:p>
                      </w:txbxContent>
                    </v:textbox>
                  </v:rect>
                  <v:rect id="Rectangle 15" o:spid="_x0000_s1039" style="position:absolute;top:8274;width:2089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.....</w:t>
                          </w:r>
                        </w:p>
                      </w:txbxContent>
                    </v:textbox>
                  </v:rect>
                  <v:rect id="Rectangle 16" o:spid="_x0000_s1040" style="position:absolute;top:9925;width:32556;height:31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3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.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Расчетстатейцеховойсебестоимостиизделия</w:t>
                          </w:r>
                        </w:p>
                      </w:txbxContent>
                    </v:textbox>
                  </v:rect>
                  <v:rect id="Rectangle 17" o:spid="_x0000_s1041" style="position:absolute;top:11582;width:4965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3.1 ......</w:t>
                          </w:r>
                        </w:p>
                      </w:txbxContent>
                    </v:textbox>
                  </v:rect>
                  <v:rect id="Rectangle 18" o:spid="_x0000_s1042" style="position:absolute;left:53067;top:11709;width:7474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подраздел</w:t>
                          </w:r>
                        </w:p>
                      </w:txbxContent>
                    </v:textbox>
                  </v:rect>
                  <v:rect id="Rectangle 19" o:spid="_x0000_s1043" style="position:absolute;left:53194;top:10179;width:4896;height:31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раздел</w:t>
                          </w:r>
                        </w:p>
                      </w:txbxContent>
                    </v:textbox>
                  </v:rect>
                  <v:rect id="Rectangle 20" o:spid="_x0000_s1044" style="position:absolute;left:53194;width:4896;height:3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F3CE4" w:rsidRDefault="006F3CE4" w:rsidP="006F3CE4"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раздел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Каждый пункт, подпункт и перечисление записывают с абзацного отступа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.  Перед каждой позицией перечисления следует ставить дефис. Если в тексте документа </w:t>
            </w:r>
            <w:r w:rsidRPr="006F3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есть ссылки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на одно из перечислений, то </w:t>
            </w:r>
            <w:r w:rsidRPr="006F3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обозначать позиции следует строчной буквой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с абзацного отступа, как показано в примере.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Общая сумма затрат составляет: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а) на приобретение оборудования:</w:t>
            </w:r>
          </w:p>
          <w:p w:rsidR="006F3CE4" w:rsidRPr="006F3CE4" w:rsidRDefault="006F3CE4" w:rsidP="006F3CE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 первому участку – 1850 тыс. руб.,</w:t>
            </w:r>
          </w:p>
          <w:p w:rsidR="006F3CE4" w:rsidRPr="006F3CE4" w:rsidRDefault="006F3CE4" w:rsidP="006F3CE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второму участку – 1500 тыс. руб.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в) на приобретение материалов: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1) ………………………………………..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E4" w:rsidRPr="006F3CE4" w:rsidTr="009C6791">
        <w:tc>
          <w:tcPr>
            <w:tcW w:w="10456" w:type="dxa"/>
            <w:gridSpan w:val="2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Примечания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приводят в документах, если необходимы пояснения или справочные данные к содержанию текста, таблиц или графического материала. 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Если примечание одно, то после слова «Примечание»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таблицы.</w:t>
            </w:r>
          </w:p>
        </w:tc>
      </w:tr>
      <w:tr w:rsidR="006F3CE4" w:rsidRPr="006F3CE4" w:rsidTr="009C6791">
        <w:tc>
          <w:tcPr>
            <w:tcW w:w="10456" w:type="dxa"/>
            <w:gridSpan w:val="2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Цитаты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Цитаты выделяются кавычками и снабжаются ссылками на источники. При цитировании необходимо использовать современные орфографию и пунктуацию, допустимо опускать слова, обозначая пропуск многоточием, если мысль автора не искажается. Ссылка на литературный источник дается по номеру в списке литературы, с указанием страницы, например, [23, с.15]. Если цитирование осуществляется по всему источнику, то указывается только номер, например, [17]. При использовании фактического материала (статистика, отчетные данные и т.д.) также обязательно указывается его источник. В список литературы включают те источники информации, на которые даны ссылки в тексте работы. Ссылки на использованные источники следует приводить в квадратных скобках.</w:t>
            </w:r>
          </w:p>
        </w:tc>
      </w:tr>
      <w:tr w:rsidR="006F3CE4" w:rsidRPr="006F3CE4" w:rsidTr="009C6791">
        <w:tc>
          <w:tcPr>
            <w:tcW w:w="10456" w:type="dxa"/>
            <w:gridSpan w:val="2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Приложение оформляюткак продолжение данной работы на последующих его листахили выпускают в виде самостоятельного документа.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Приложения могут быть обязательными и информацион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Информационные приложения могут быть рекомендуемого или справочного характера.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 тексте работы на все приложения должны быть даны ссылки. Приложения располагают в порядке ссылок на них в тексте документа.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Каждое приложение следует начинать с новой страницы с указанием наверху справа страницы слова «Приложение» и его обозначения. Приложение должно иметь заголовок, который записывают симмет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рично относительно текста с прописной буквы отдельной строкой.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Приложения обозначают заглавными буквами русского алфавита, начиная с А, за исключением букв Ё, 3, И, О, Ч, Ь, Ы, Ъ. После слова «Приложение» следует буква, обозначающая его последовательность. Допускается обозначение приложений буквами латинского алфа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вита. Если в документе одно приложение, оно обозначается «Прило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А». Приложения могут иметь номерное обозначение, например, «Приложение 1».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Приложения должны иметь общуюс остальной частью документа сквозную нумерацию страниц.</w:t>
            </w:r>
          </w:p>
        </w:tc>
      </w:tr>
      <w:tr w:rsidR="006F3CE4" w:rsidRPr="006F3CE4" w:rsidTr="009C6791">
        <w:tc>
          <w:tcPr>
            <w:tcW w:w="10456" w:type="dxa"/>
            <w:gridSpan w:val="2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 переносе части таблицы на ту же или другие страницы название помещают только над первой частью таблицы.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Таблицы, за исключением таблиц приложений, следует нумеровать арабскими цифрами сквозной нумерацией. Таблицы каждого приложения обозначают отдельной нумерацией арабскими цифрами с добавлением перед цифрой обозначения приложения. Если в работе одна таблица, она должна быть обозначена «Таблица 1» или «Таблица 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», если она 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приведена в приложении В.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На все таблицы должны быть приведены ссылки в тексте документа с указанием ее номера, при ссылке следует писать «результаты расчета приведены в таблице 2».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Таблицы слева, справа и снизу, как правило, ограничивают линиями. Разделять заголовки и подзаголовки боковика и граф диагональ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линиями не допускается. Горизонтальные и вертикальные линии, разграничивающие строки таблицы, допускается не проводить, еслиих отсутствие не затрудняет пользование таблицей.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Таблицу, в зависимости отее размера, помещают под текстом, в котором впервые дана ссылка на нее, или на следующей странице, а, при необходимости, в приложении к документу. При отсутствии отдельных данных в таблице следует ставить прочерк (тире). 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 проставляют на уровне последней строки наименования показателя.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      </w:r>
          </w:p>
        </w:tc>
      </w:tr>
      <w:tr w:rsidR="006F3CE4" w:rsidRPr="006F3CE4" w:rsidTr="009C6791">
        <w:tc>
          <w:tcPr>
            <w:tcW w:w="10456" w:type="dxa"/>
            <w:gridSpan w:val="2"/>
          </w:tcPr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используемых источников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ГОСТ 7.1 - 2003 «Библиографическое описание документа. Общие требования и правила составления». В это описание должны входить (книга, учебник, монография, учебное пособие, пр.):</w:t>
            </w:r>
          </w:p>
          <w:p w:rsidR="006F3CE4" w:rsidRPr="006F3CE4" w:rsidRDefault="006F3CE4" w:rsidP="006F3CE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фамилия, запятая,  инициалы автора;</w:t>
            </w:r>
          </w:p>
          <w:p w:rsidR="006F3CE4" w:rsidRPr="006F3CE4" w:rsidRDefault="006F3CE4" w:rsidP="006F3CE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полное название книги, двоеточие, вид издания (учебное пособие, монография, сборник статей и пр., если есть на  это указание на обороте титульного листа), далее,  после косой черты – инициалы и фамилия автора, точка, тире;</w:t>
            </w:r>
          </w:p>
          <w:p w:rsidR="006F3CE4" w:rsidRPr="006F3CE4" w:rsidRDefault="006F3CE4" w:rsidP="006F3CE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после тире – название города, в котором издана книга, двоеточие;</w:t>
            </w:r>
          </w:p>
          <w:p w:rsidR="006F3CE4" w:rsidRPr="006F3CE4" w:rsidRDefault="006F3CE4" w:rsidP="006F3CE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после двоеточия название издательства (без кавычек), которое ее выпустило, запятая;</w:t>
            </w:r>
          </w:p>
          <w:p w:rsidR="006F3CE4" w:rsidRPr="006F3CE4" w:rsidRDefault="006F3CE4" w:rsidP="006F3CE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после запятой – год издания, точка и тире;</w:t>
            </w:r>
          </w:p>
          <w:p w:rsidR="006F3CE4" w:rsidRPr="006F3CE4" w:rsidRDefault="006F3CE4" w:rsidP="006F3CE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количество страниц.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Для некоторых городов, в которых издается особенно много книг, приняты специальные сокращения: СПб. (Санкт-Петербург), М. (Москва), Л. (Ленинград).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 использовании статьи (главы, раздела) из книги или периодического издания необходимо указать: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фамилию, (запятая), инициалы автора;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название статьи (главы, раздела), после одной косой линии инициалы автора и его фамилия, если он один автор, а если их несколько, то продолжить перечисление;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далее - две косые линии – и название издания, где она вышла, точка;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далее, тире – и год издания; далее – номер периодического издания  страницы размещения статьи (С.12-21).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Особое внимание необходимо обратить на правильность описания официальных материалов (законов, указов, положений).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После названия официального материала ставится двоеточие и указывается, кем принят (утвержден) данный законодательный акт, дата принятия и номер.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Обычно такие материалы оперативно печатаются в газетах, поэтому далее надо указать источник, где опубликован этот материал, т.е. после двух косых линий указывается название газеты, год, месяц и число.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примеры библиографического описания документов приведены в Приложении 10.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оформляются также как и книга (автор, название) далее указывается в квадратных скобках [Электронный ресурс] Режим доступа URL: 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http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hir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писок использованной литературы формируется в алфавитном порядке фамилий авторов. 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Но в начале списка литературы приводится законодательные и нормативные документы. Эти документы должны располагаться по значимости, а внутри каждой выделенной группы документов - в хронологическом порядке.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F3CE4" w:rsidRPr="006F3CE4" w:rsidRDefault="006F3CE4" w:rsidP="006F3CE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Автор (фамилия, (запятая) инициалы), точка. Если источник написан четырьмя авторами и менее, они перечисляются через запятую в алфавитном порядке. Если источник написан пятью и более авторами, то указывают первые три, а вместо фамилий остальных авторов ставят «и др.». Например: Иванов, С.П., Соловьев, Г.М., Прохоров, А.С. и др.</w:t>
            </w:r>
          </w:p>
          <w:p w:rsidR="006F3CE4" w:rsidRPr="006F3CE4" w:rsidRDefault="006F3CE4" w:rsidP="006F3CE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Название источника (заголовок и подзаголовок) – без сокращений и кавычек.</w:t>
            </w:r>
          </w:p>
          <w:p w:rsidR="006F3CE4" w:rsidRPr="006F3CE4" w:rsidRDefault="006F3CE4" w:rsidP="006F3CE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Выходные данные (место издания, издательство, год издания) пишут следующим образом:</w:t>
            </w:r>
          </w:p>
          <w:p w:rsidR="006F3CE4" w:rsidRPr="006F3CE4" w:rsidRDefault="006F3CE4" w:rsidP="006F3CE4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Место издания – с прописной буквы. Москва (М.) и Санкт-Петербург (СПб.) пишут сокращенно, точка и двоеточие (М.:), а другие города – полностью, двоеточие (Минск:).</w:t>
            </w:r>
          </w:p>
          <w:p w:rsidR="006F3CE4" w:rsidRPr="006F3CE4" w:rsidRDefault="006F3CE4" w:rsidP="006F3CE4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издательства пишут сокращенно, без кавычек, запятая. Например: Изд-во МГУ, Политиздат, Высш. шк., Кн. изд-во и др.</w:t>
            </w:r>
          </w:p>
          <w:p w:rsidR="006F3CE4" w:rsidRPr="006F3CE4" w:rsidRDefault="006F3CE4" w:rsidP="006F3CE4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Том, часть пишут с прописной буквы сокращенно (Т., Ч.), точка. Выпуск – с прописной буквы, сокращенно (Вып.), точка. Арабские цифры пишут без наращения. Например: Т.1, Ч.2, Вып.40.</w:t>
            </w:r>
          </w:p>
          <w:p w:rsidR="006F3CE4" w:rsidRPr="006F3CE4" w:rsidRDefault="006F3CE4" w:rsidP="006F3CE4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Порядковый номер издания пишут сокращенно (изд.) – цифра с наращением. Например: 3-е изд.</w:t>
            </w:r>
          </w:p>
          <w:p w:rsidR="006F3CE4" w:rsidRPr="006F3CE4" w:rsidRDefault="006F3CE4" w:rsidP="006F3CE4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Год издания (слово «год» не ставят ни полностью, ни сокращенно), точка. Например: 2003.</w:t>
            </w:r>
          </w:p>
          <w:p w:rsidR="006F3CE4" w:rsidRPr="006F3CE4" w:rsidRDefault="006F3CE4" w:rsidP="006F3CE4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Страницы – сокращенно, с прописной буквы впереди цифры, если указываются конкретные страницы (С.28 – 55) и со строчной буквы после цифры, если указывается общее количество страниц в источнике (126 с.), точка.</w:t>
            </w:r>
          </w:p>
          <w:p w:rsidR="006F3CE4" w:rsidRPr="006F3CE4" w:rsidRDefault="006F3CE4" w:rsidP="006F3CE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 конце библиографического описания ставят точку.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ab/>
              <w:t>По количеству источников  работа должна содержать: реферат - 3-5, курсовая работа (проект) - 8-10, выпускная  - 15-20.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</w:p>
          <w:p w:rsidR="006F3CE4" w:rsidRPr="006F3CE4" w:rsidRDefault="006F3CE4" w:rsidP="009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96773203"/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bookmarkEnd w:id="0"/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использованных источников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1 ГОСТ   Р  7.04 - 2006      Система стандартов по информации, библиотечному и издательскому делу. Издания. Выходные сведения. Общие требования и правила оформления. URL: http://www.infosait.ru/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2 ГОСТ  Р  7.0.5 -2008   Система стандартов по информации, библиотечному и издательскому делу. Библиографическая ссылка. Общие требования и правила составления. URL: http://www.infosait.ru/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3 Басаков, М.И. От реферата до дипломной работы. Рекомендации студентам по оформлению текста: Учебное пособие для студентов вузов и колледжей. /М.И. Баскаков. - Ростов-на-Дону: Феникс, 2001. - 64с.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4 Бережнова, Е. В. Требования к курсовым и дипломным работам по педагогике: Методические рекомендации для студентов./Е.В. Бережнова. – М.: Педагогическое общество России, 2008. - 48 с.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5 Вахрин, П. И. Методика подготовки и процедура защиты дипломных работ по специальности «Финансы и кредит»: Учебное пособие. /П.И. Вахрин. – М.: Информационно-внедренческий центр «Маркетинг», 2009. – 44 с.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bookmarkStart w:id="1" w:name="_GoBack"/>
            <w:bookmarkEnd w:id="1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Зеленков, М.Ю. Методические рекомендации по подготовке письменных работ на кафедре общественных наук./ М.Ю. Зеленков. - М.:2008.-30с.</w:t>
            </w: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CE4" w:rsidRPr="006F3CE4" w:rsidRDefault="006F3CE4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CE4" w:rsidRPr="006F3CE4" w:rsidRDefault="006F3CE4" w:rsidP="006F3CE4">
      <w:pPr>
        <w:rPr>
          <w:rFonts w:ascii="Times New Roman" w:hAnsi="Times New Roman" w:cs="Times New Roman"/>
        </w:rPr>
      </w:pPr>
    </w:p>
    <w:p w:rsidR="006F3CE4" w:rsidRPr="006F3CE4" w:rsidRDefault="006F3CE4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sectPr w:rsidR="006F3CE4" w:rsidRPr="006F3CE4" w:rsidSect="00571E9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A3" w:rsidRDefault="00457CA3" w:rsidP="00571E9D">
      <w:pPr>
        <w:spacing w:after="0" w:line="240" w:lineRule="auto"/>
      </w:pPr>
      <w:r>
        <w:separator/>
      </w:r>
    </w:p>
  </w:endnote>
  <w:endnote w:type="continuationSeparator" w:id="1">
    <w:p w:rsidR="00457CA3" w:rsidRDefault="00457CA3" w:rsidP="0057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A3" w:rsidRDefault="00457CA3" w:rsidP="00571E9D">
      <w:pPr>
        <w:spacing w:after="0" w:line="240" w:lineRule="auto"/>
      </w:pPr>
      <w:r>
        <w:separator/>
      </w:r>
    </w:p>
  </w:footnote>
  <w:footnote w:type="continuationSeparator" w:id="1">
    <w:p w:rsidR="00457CA3" w:rsidRDefault="00457CA3" w:rsidP="0057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453258"/>
      <w:docPartObj>
        <w:docPartGallery w:val="Page Numbers (Top of Page)"/>
        <w:docPartUnique/>
      </w:docPartObj>
    </w:sdtPr>
    <w:sdtContent>
      <w:p w:rsidR="00571E9D" w:rsidRDefault="00433547">
        <w:pPr>
          <w:pStyle w:val="a5"/>
          <w:jc w:val="center"/>
        </w:pPr>
        <w:r w:rsidRPr="00571E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1E9D" w:rsidRPr="00571E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1E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5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1E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1E9D" w:rsidRDefault="00571E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9D"/>
    <w:multiLevelType w:val="multilevel"/>
    <w:tmpl w:val="537E70D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A3B35B7"/>
    <w:multiLevelType w:val="hybridMultilevel"/>
    <w:tmpl w:val="EBA23E66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D0542"/>
    <w:multiLevelType w:val="hybridMultilevel"/>
    <w:tmpl w:val="82AECE00"/>
    <w:lvl w:ilvl="0" w:tplc="EDBCCED0">
      <w:start w:val="6"/>
      <w:numFmt w:val="bullet"/>
      <w:lvlText w:val=""/>
      <w:lvlJc w:val="left"/>
      <w:pPr>
        <w:ind w:left="1069" w:hanging="360"/>
      </w:pPr>
      <w:rPr>
        <w:rFonts w:ascii="Symbol" w:eastAsia="WenQuanYi Micro Hei" w:hAnsi="Symbol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3A153F"/>
    <w:multiLevelType w:val="hybridMultilevel"/>
    <w:tmpl w:val="A92C7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37DC"/>
    <w:multiLevelType w:val="hybridMultilevel"/>
    <w:tmpl w:val="3C3C4478"/>
    <w:lvl w:ilvl="0" w:tplc="02886536">
      <w:start w:val="1"/>
      <w:numFmt w:val="decimal"/>
      <w:lvlText w:val="%1)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91"/>
        </w:tabs>
        <w:ind w:left="34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31"/>
        </w:tabs>
        <w:ind w:left="49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51"/>
        </w:tabs>
        <w:ind w:left="56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91"/>
        </w:tabs>
        <w:ind w:left="70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11"/>
        </w:tabs>
        <w:ind w:left="7811" w:hanging="180"/>
      </w:pPr>
    </w:lvl>
  </w:abstractNum>
  <w:abstractNum w:abstractNumId="5">
    <w:nsid w:val="3A3823FF"/>
    <w:multiLevelType w:val="hybridMultilevel"/>
    <w:tmpl w:val="1C346FD4"/>
    <w:lvl w:ilvl="0" w:tplc="EBEE896A">
      <w:start w:val="6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3D0D"/>
    <w:multiLevelType w:val="hybridMultilevel"/>
    <w:tmpl w:val="D032C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D7A8A"/>
    <w:multiLevelType w:val="hybridMultilevel"/>
    <w:tmpl w:val="B7F0FF02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27BE3"/>
    <w:multiLevelType w:val="hybridMultilevel"/>
    <w:tmpl w:val="13700276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C27358"/>
    <w:multiLevelType w:val="singleLevel"/>
    <w:tmpl w:val="46709C4A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/>
        <w:i w:val="0"/>
      </w:rPr>
    </w:lvl>
  </w:abstractNum>
  <w:abstractNum w:abstractNumId="10">
    <w:nsid w:val="6493324D"/>
    <w:multiLevelType w:val="hybridMultilevel"/>
    <w:tmpl w:val="DDD4C6D0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FEB"/>
    <w:rsid w:val="000024C3"/>
    <w:rsid w:val="000623B3"/>
    <w:rsid w:val="000C53B8"/>
    <w:rsid w:val="001243DB"/>
    <w:rsid w:val="0013011A"/>
    <w:rsid w:val="00163FF1"/>
    <w:rsid w:val="00195331"/>
    <w:rsid w:val="001C52AF"/>
    <w:rsid w:val="00242E1C"/>
    <w:rsid w:val="002A40D5"/>
    <w:rsid w:val="002C20B0"/>
    <w:rsid w:val="002F5E06"/>
    <w:rsid w:val="003C56C8"/>
    <w:rsid w:val="004135AF"/>
    <w:rsid w:val="00433547"/>
    <w:rsid w:val="00456EC1"/>
    <w:rsid w:val="00457CA3"/>
    <w:rsid w:val="00485BBF"/>
    <w:rsid w:val="005257BD"/>
    <w:rsid w:val="00571E9D"/>
    <w:rsid w:val="00584107"/>
    <w:rsid w:val="005A26D1"/>
    <w:rsid w:val="005E4AC0"/>
    <w:rsid w:val="00616637"/>
    <w:rsid w:val="00641481"/>
    <w:rsid w:val="00644EC2"/>
    <w:rsid w:val="006E2835"/>
    <w:rsid w:val="006F3CE4"/>
    <w:rsid w:val="006F5BD5"/>
    <w:rsid w:val="00745596"/>
    <w:rsid w:val="007B4134"/>
    <w:rsid w:val="007F0846"/>
    <w:rsid w:val="007F6C03"/>
    <w:rsid w:val="00842467"/>
    <w:rsid w:val="008875A9"/>
    <w:rsid w:val="008B0B8C"/>
    <w:rsid w:val="008C7352"/>
    <w:rsid w:val="009649C2"/>
    <w:rsid w:val="00975F13"/>
    <w:rsid w:val="00995C9B"/>
    <w:rsid w:val="009B0E71"/>
    <w:rsid w:val="009C4202"/>
    <w:rsid w:val="00A05CE8"/>
    <w:rsid w:val="00A40818"/>
    <w:rsid w:val="00A84E20"/>
    <w:rsid w:val="00A857E9"/>
    <w:rsid w:val="00AB1978"/>
    <w:rsid w:val="00AD1ABA"/>
    <w:rsid w:val="00B20105"/>
    <w:rsid w:val="00B260C3"/>
    <w:rsid w:val="00B66879"/>
    <w:rsid w:val="00C76754"/>
    <w:rsid w:val="00CA05C6"/>
    <w:rsid w:val="00CB1CEB"/>
    <w:rsid w:val="00CE0A0F"/>
    <w:rsid w:val="00D30460"/>
    <w:rsid w:val="00D964F1"/>
    <w:rsid w:val="00DA193C"/>
    <w:rsid w:val="00DC0AF1"/>
    <w:rsid w:val="00DD3FEB"/>
    <w:rsid w:val="00DE6742"/>
    <w:rsid w:val="00E026B7"/>
    <w:rsid w:val="00E56D27"/>
    <w:rsid w:val="00E576D3"/>
    <w:rsid w:val="00E84FB5"/>
    <w:rsid w:val="00E9628C"/>
    <w:rsid w:val="00ED6B09"/>
    <w:rsid w:val="00EE7D9B"/>
    <w:rsid w:val="00EF35F7"/>
    <w:rsid w:val="00F23B06"/>
    <w:rsid w:val="00FA2943"/>
    <w:rsid w:val="00FD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B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E9D"/>
  </w:style>
  <w:style w:type="paragraph" w:styleId="a7">
    <w:name w:val="footer"/>
    <w:basedOn w:val="a"/>
    <w:link w:val="a8"/>
    <w:uiPriority w:val="99"/>
    <w:unhideWhenUsed/>
    <w:rsid w:val="0057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E9D"/>
  </w:style>
  <w:style w:type="character" w:styleId="a9">
    <w:name w:val="Hyperlink"/>
    <w:basedOn w:val="a0"/>
    <w:uiPriority w:val="99"/>
    <w:unhideWhenUsed/>
    <w:rsid w:val="00CA05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u.ru/activity/events/1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s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Дмитрий</cp:lastModifiedBy>
  <cp:revision>8</cp:revision>
  <dcterms:created xsi:type="dcterms:W3CDTF">2019-02-27T08:32:00Z</dcterms:created>
  <dcterms:modified xsi:type="dcterms:W3CDTF">2020-04-06T18:03:00Z</dcterms:modified>
</cp:coreProperties>
</file>