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instrText xml:space="preserve"> HYPERLINK "mailto:sga@apt29.ru" </w:instrTex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sga@apt29.ru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    </w:t>
      </w: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Шарина Галина Андреевна   География гр 3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 xml:space="preserve">....04.20г          Выполнить задания до 10 апреля, пустые клеточки будут соответствовать оценки “2”. К следующему занятию выполняем практическую работу </w:t>
      </w:r>
      <w:r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  <w:t>“Воспроизводство населения” и зачет по разделу Население мира. Еще раз выкладываю эти задания</w:t>
      </w:r>
      <w:r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u w:val="single" w:color="auto"/>
          <w:rtl w:val="off"/>
        </w:rPr>
        <w:t>Список источников</w:t>
      </w:r>
      <w:r>
        <w:rPr>
          <w:rFonts w:ascii="Times New Roman" w:eastAsia="Times New Roman" w:hAnsi="Times New Roman"/>
          <w:color w:val="000011"/>
          <w:sz w:val="28"/>
          <w:szCs w:val="28"/>
          <w:u w:val="none" w:color="auto"/>
          <w:rtl w:val="off"/>
        </w:rPr>
        <w:t xml:space="preserve"> Учебник географии автор Максоковский, просторы интернета к вашим услугам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pStyle w:val="a1"/>
        <w:jc w:val="center"/>
        <w:rPr>
          <w:b/>
          <w:bCs/>
          <w:sz w:val="28"/>
          <w:szCs w:val="28"/>
          <w:rtl w:val="off"/>
        </w:rPr>
      </w:pPr>
    </w:p>
    <w:tbl>
      <w:tblPr>
        <w:tblStyle w:val="afffff5"/>
        <w:tblLook w:val="04A0" w:firstRow="1" w:lastRow="0" w:firstColumn="1" w:lastColumn="0" w:noHBand="0" w:noVBand="1"/>
        <w:tblLayout w:type="autofit"/>
      </w:tblPr>
      <w:tblGrid>
        <w:gridCol w:w="1675"/>
        <w:gridCol w:w="7"/>
        <w:gridCol w:w="220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Воспроизв</w:t>
            </w: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Насел мира</w:t>
            </w: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Экскурс по Зар Евр</w:t>
            </w: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Кроссворд Зар Евр</w:t>
            </w: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Тест</w:t>
            </w: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Кожевин Л</w:t>
            </w: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5</w:t>
            </w: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75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 w:val="0"/>
                <w:bCs w:val="0"/>
                <w:sz w:val="24"/>
                <w:szCs w:val="24"/>
                <w:rtl w:val="off"/>
              </w:rPr>
              <w:t>Белоруков</w:t>
            </w: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 w:val="off"/>
              </w:rPr>
              <w:t>5</w:t>
            </w: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75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75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75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75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75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75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>
        <w:tc>
          <w:tcPr>
            <w:tcW w:w="1682" w:type="dxa"/>
            <w:gridSpan w:val="2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" w:type="dxa"/>
          </w:tcPr>
          <w:p>
            <w:pPr>
              <w:pStyle w:val="a1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rtl w:val="off"/>
        </w:rPr>
        <w:t>1.</w:t>
      </w: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работа. «Объяснение процессов воспроизводства населения в двух регионах мира»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Цель работы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: закрепление знаний  о типах воспроизводства населения и их географических аспектах.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Оборудование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 xml:space="preserve"> эл.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учебник, справочная литература.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u w:val="single" w:color="auto"/>
        </w:rPr>
        <w:t>Ход работы: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Используя учебник В. П. Максаковского и статистические данные таблицы , определите тип воспроизводства и демографический этап для каждого региона (страны).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Сравните особенности воспроизводства в двух регионах мира, указанных в приведенн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ом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ниже вариант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rtl w:val="off"/>
        </w:rPr>
        <w:t>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Назовите причины этих особенностей.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Назовите демографические последствия данной ситуации в этих регионах и пути решения возможных проблем.</w:t>
      </w:r>
    </w:p>
    <w:p>
      <w:pPr>
        <w:ind w:left="300"/>
        <w:shd w:val="clear" w:color="auto" w:fill="FFFFFF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Сделайте вывод о различиях воспроизводства населения по регионам мира.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jc w:val="center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auto"/>
        </w:rPr>
        <w:t xml:space="preserve"> Объяснение процессов воспроизводства населения стран зарубежной Европы и стран зарубежной Азии</w:t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25" w:type="dxa"/>
        <w:tblLook w:val="04A0" w:firstRow="1" w:lastRow="0" w:firstColumn="1" w:lastColumn="0" w:noHBand="0" w:noVBand="1"/>
        <w:shd w:val="clear" w:color="auto" w:fill="FFFFFF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659"/>
        <w:gridCol w:w="1659"/>
        <w:gridCol w:w="1659"/>
        <w:gridCol w:w="1773"/>
        <w:gridCol w:w="2032"/>
      </w:tblGrid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Страны и регионы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 рождаемости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Коэффициентсмертности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Коэффициент естественногоприроста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Тип воспроизводств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Демографическ этап</w:t>
            </w: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Весь мир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СНГ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Украина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Зарубежная Европа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Латвия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-6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Зарубежная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Юго-Западная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Кувейт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Оман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Южная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Юго-Восточная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Восточная Азия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Северная 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Тропическая Африка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Нигер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Сьерра-Леоне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Северная Америка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Латинская Америка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Австралия и Океания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Австралия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Океания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30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jc w:val="center"/>
              <w:spacing w:after="0" w:line="240" w:lineRule="auto"/>
              <w:rPr>
                <w:lang w:eastAsia="ru-RU"/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hd w:val="clear" w:color="auto" w:fill="FFFFFF"/>
        <w:spacing w:after="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</w:p>
    <w:p>
      <w:pPr>
        <w:shd w:val="clear" w:color="auto" w:fill="FFFFFF"/>
        <w:spacing w:after="300" w:line="240" w:lineRule="auto"/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  <w:t>Выв</w:t>
      </w: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  <w:rtl w:val="off"/>
        </w:rPr>
        <w:t>о</w:t>
      </w:r>
      <w:r>
        <w:rPr>
          <w:lang w:eastAsia="ru-RU"/>
          <w:rFonts w:ascii="OpenSans" w:eastAsia="Times New Roman" w:hAnsi="OpenSans" w:cs="Times New Roman"/>
          <w:color w:val="000000"/>
          <w:sz w:val="21"/>
          <w:szCs w:val="21"/>
        </w:rPr>
        <w:t>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2. Население мира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Зачетная работа по теме «Население мира»</w:t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</w:pP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1. Население свыше 100 млн человек имеют следующие 11 стран мира: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Бангладеш; 2) Бразилия; 3) Индия; 4) Индонезия; 5) Китай; 6) Нигерия; 7) Пакистан; 8) Россия; 9) США; 10) Япония; 11) Мексика.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Расставьте эти страны в порядке уменьшения численности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Китай, Индия, США, Индонезия, Бразилия, Пакистан, Нигерия, Бангладеш, Россия, Япония, Мексика.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Подсчитайте долю этих стран в общей численности населения Земли.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4188936984:7000000000=0,598*100%=60% (доля этих стран в общей численности населения Земли)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2. Из приведенного ниже перечня стран выпишите страны, относящиеся к I и II типам воспроизводства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Австрия; 2) Индия; 3) Иордания; 4) Италия; 5) Мозамбик; 6) Судан; 7) Тад¬жикистан; 8) Уганда; 9) Филиппины; 10) Эстония.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I типа: Австрия(1), Италия(1), Эстония(2)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II типа: Индия(2), Филиппины(2), Иордания(2), Мозамбик(2), Судан(2), Уганда(2), Таджикистан(2).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Укажите, какие из них относятся к экономически развитым и какие — к развивающимся странам.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 – экономически развитые страны;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 – развивающиеся страны.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Arial" w:eastAsia="Times New Roman" w:hAnsi="Arial" w:cs="Arial"/>
          <w:color w:val="303030"/>
          <w:sz w:val="21"/>
          <w:szCs w:val="21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3. Укажите, какое из приведенных ниже утверждений следует считать правильным: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естественный прирост населения в мире составляет 13%о;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естественный прирост населения в зарубежной Европе составляет 10%о;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3) естественный прирост населения в Африке составляет 35%0.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4. Дайте определение понятия «демографическая политика»: это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в желательном для себя направлении.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Приведите примеры стран, которые проводят такую политику наиболее активно.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Франция, Япония, Россия, Китай.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5. На круговых диаграммах (рис. 4) показана доля детей во всем населении экономически развитых и развивающихся стран. К какой из этих групп стран относится каждая из этих диаграмм? Объясните причины различий.</w:t>
      </w: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noProof/>
          <w:color w:val="4DA6B2"/>
          <w:sz w:val="32"/>
          <w:szCs w:val="32"/>
        </w:rPr>
        <w:drawing>
          <wp:inline distT="0" distB="0" distL="0" distR="0">
            <wp:extent cx="2860040" cy="2062480"/>
            <wp:effectExtent l="0" t="0" r="0" b="0"/>
            <wp:docPr id="1028" name="shape1028" hidden="0">
              <a:hlinkClick xmlns:a="http://schemas.openxmlformats.org/drawingml/2006/main" r:id="rId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06248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Уровень рождаемости зависит от социально-экономической структуры общества. Чем выше благосостояние и культура, чем больше женщины вовлечены в производственную и общественную деятельность, тем ниже рождаемость. Пример: экономически развитые страны. В развивающихся странах очень высокий уровень рождаемости.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6. В приведенном ниже перечне определите страны с наибольшей и наименьшей долей детей во всем населении.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с наибольшей долей детей во всем населении: Ирак, Йемен, Уганда, Сомали.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Страны с наименьшей долей детей во всем населении: ФРГ, Италия, Швеция, Болгария, Япония.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причину различий.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Главная причина – причина социально-экономического характера. Чем ниже уровень жизни, тем выше смертность, значит, значительную долю населения будут составлять дети и подростки.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7. Подберите примеры стран к возрастно-половым пирамидам на рисунке 5.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 тип воспроизводства: Россия, Испания, Эстония, Япония;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 тип воспроизводства: Индия, Судан, Филиппины, Нигерия.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8. Укажите два из перечисленных ниже языков, имеющих наиболее широкое распространение в мире: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английский; хинди и урду.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почему.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По числу стран – английский, французский. По численности населения – английский, хинди и урду. Английский – международный язык общения, на хинди разговаривают в Индии (2 место по численности населения).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9. На разных языках индоевропейской семьи говорят: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англичане; 2) бенгальцы; 3) латыши; 4) немцы; 5) персы; 6) румыны; 7) рус¬ские; 8) французы; 9) хиндустанцы; 10) шведы.</w:t>
      </w: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pict>
          <v:rect id="1029" style="margin-left:0pt;margin-top:0pt;width:0pt;height:1pt;mso-wrap-style:none;mso-position-horizontal-relative:column;mso-position-vertical-relative:line;z-index:0" o:hrpct="1000" o:hralign="center" o:hrstd="t" o:hrnoshade="f" o:hr="t" o:allowincell="t" filled="t" fillcolor="#a0a0a0" stroked="f"/>
        </w:pict>
      </w:r>
    </w:p>
    <w:p>
      <w:pPr>
        <w:jc w:val="center"/>
        <w:shd w:val="clear" w:color="auto" w:fill="FFFFFF"/>
        <w:spacing w:after="24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pict>
          <v:rect id="1030" style="margin-left:0pt;margin-top:0pt;width:0pt;height:1pt;mso-wrap-style:none;mso-position-horizontal-relative:column;mso-position-vertical-relative:line;z-index:0" o:hrpct="1000" o:hralign="center" o:hrstd="t" o:hrnoshade="f" o:hr="t" o:allowincell="t" filled="t" fillcolor="#a0a0a0" stroked="f"/>
        </w:pict>
      </w:r>
    </w:p>
    <w:p>
      <w:pPr>
        <w:jc w:val="center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Распределите их по следующим группам этой языковой семьи: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Славянская - русские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Балтийская - латыши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Романская – румыны, французы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Германская – немцы, шведы, англичане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Иранская - персы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Индоарийская - бенгальцы, хиндустанцы.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Укажите, какие другие группы и языки входят в состав этой семьи.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Албанская (албанский язык), греческая (греческий язык), армянская (армянский язык), кельтская (бретонский язык).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10. Определите, по какому признаку проведена следующая группировка народов: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по регилиозному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 группа: итальянцы, испанцы, французы, ирландцы, поляки, хорваты, бразильцы, аргентинцы, перуанцы, филиппинцы - католики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 группа: албанцы, узбеки, таджики, азербайджанцы, пакистанцы, иракцы, иранцы, египтяне, алжирцы, индонезийцы - мусульмане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III группа: китайцы, японцы, монголы, тибетцы, вьетнамцы, лаосцы, камбоджийцы, малайцы, буряты, калмыки - буддисты.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11. Закончите фразу: «Ислам исповедуют большинство жителей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Ирана, Афганистана, Палестины, Индонезии, Марокко».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12. Выберите правильный показатель средней плотности населения в мире: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б) 45 человек на 1 км2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Проверьте себя с помощью расчета.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Число жителей: приблизительно 7000000000, S Земли=132774000 кв км; Плотность=7000000000:132774000=52,72 ч/кв км = 52 ч/кв км.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13. Заполните приведенную ниже таблицу примерами трех—пяти стран каждой из следующих градаций плотности населения: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14. Дополните следующие фразы: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1. Яркими примерами стран, привлекающих трудовую миграцию, могут служить США, Франция, Германия, Великобритания, Россия, Саудовская Аравия, ОАЭ. 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2. «Утечкой умов» называется переманивание иностранных учёных, инженеров и других специалистов высокой квалификации.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15. Укажите страну, которая за свою историю приняла наибольшее количество иммигрантов: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- США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16. Расставьте следующие крупные регионы мира в соответствии с общей численностью их городского населения по убывающей. Для этого впишите порядковый номер региона в квадратики первой колонки. Расставьте те же регионы в соответствии с уровнем их урбанизации (порядковый номер следует вписать в квадратики второй колонки).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Объясните различия.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Чем выше экономический уровень региона и его численность, тем ниже уровень урбанизации, потому что в современном обществе начинается обратный процесс – люди стремятся жить поближе к природе. В развивающихся регионах наоборот – городское население быстро увеличивается, т.к. уровень жизни здесь на порядок выше.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17. Среди перечисленных ниже государств подчеркните те, в которых уровень урбанизации превышает 90%: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Австралия;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Аргентина;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4) Великобритания;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6) Кувейт.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  <w:u w:val="single" w:color="auto"/>
        </w:rPr>
        <w:t>Определите, какие страны являются «рекордсменами» по этому показателю, и нанесите их на контурную карту (рис. 6).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Бельгия – 97%, Кувейт – 96%, Великобритания – 90%.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18. На контурную карту (рис. 6) нанесены крупнейшие города (агломерации) мира с населением свыше 10 млн человек. Надпишите на картосхеме их названия. Сравните экономически развитые и развивающиеся страны по числу таких городов, распределив последние следующим образом: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1. Города экономически развитых стран: Нью-Йорк, Лос-Анджелес, Токио, Осака, Париж, Лондон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2. Города развивающихся стран: Рио-де-Жанейро, Сан-Паулу, Буэнос-Айрес, Каир, Карачи, Москва, Дели, Мумбаи, Дакка, Манила, Джакарта, Пекин, Шанхай, Мехико, Калькутта, Сеул.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b/>
          <w:bCs/>
          <w:color w:val="303030"/>
          <w:sz w:val="32"/>
          <w:szCs w:val="32"/>
        </w:rPr>
        <w:t>Задание 19. Объясните, что изучает геоурбанистика: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1) Основные исторические этапы развития городов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2) Главные особенности современного процесса урбанизации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3) Географические процессы урбанизации и развитие крупных урбанизированных зон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4) Сети и системы городов</w:t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br/>
      </w:r>
      <w:r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  <w:t>5) Основы проектирования городов и градостроительства</w:t>
      </w:r>
    </w:p>
    <w:p>
      <w:pPr>
        <w:jc w:val="both"/>
        <w:shd w:val="clear" w:color="auto" w:fill="FFFFFF"/>
        <w:spacing w:after="0"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both"/>
        <w:shd w:val="clear" w:color="auto" w:fill="FFFFFF"/>
        <w:spacing w:line="315" w:lineRule="atLeast"/>
        <w:rPr>
          <w:lang w:eastAsia="ru-RU"/>
          <w:rFonts w:ascii="Times New Roman" w:eastAsia="Times New Roman" w:hAnsi="Times New Roman" w:cs="Times New Roman"/>
          <w:color w:val="303030"/>
          <w:sz w:val="32"/>
          <w:szCs w:val="32"/>
        </w:rPr>
      </w:pPr>
    </w:p>
    <w:p>
      <w:pPr>
        <w:jc w:val="center"/>
        <w:pBdr>
          <w:bottom w:val="single" w:sz="6" w:space="1" w:color="auto"/>
        </w:pBd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</w:pPr>
      <w:r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  <w:t>Начало формы</w:t>
      </w:r>
    </w:p>
    <w:p>
      <w:pPr>
        <w:jc w:val="center"/>
        <w:pBdr>
          <w:top w:val="single" w:sz="6" w:space="1" w:color="auto"/>
        </w:pBd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</w:pPr>
      <w:r>
        <w:rPr>
          <w:lang w:eastAsia="ru-RU"/>
          <w:rFonts w:ascii="Times New Roman" w:eastAsia="Times New Roman" w:hAnsi="Times New Roman" w:cs="Times New Roman"/>
          <w:sz w:val="32"/>
          <w:szCs w:val="32"/>
          <w:vanish/>
        </w:rPr>
        <w:t>Конец формы</w:t>
      </w:r>
    </w:p>
    <w:p>
      <w:pPr>
        <w:rPr>
          <w:rFonts w:ascii="Times New Roman" w:hAnsi="Times New Roman" w:cs="Times New Roman"/>
          <w:sz w:val="32"/>
          <w:szCs w:val="32"/>
        </w:rPr>
      </w:pPr>
    </w:p>
    <w:p/>
    <w:p>
      <w:pPr>
        <w:bidi w:val="off"/>
        <w:jc w:val="both"/>
        <w:spacing w:lineRule="auto"/>
      </w:pP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맑은 고딕">
    <w:panose1 w:val="020B0503020000020004"/>
    <w:notTrueType w:val="true"/>
    <w:sig w:usb0="9000002F" w:usb1="29D77CFB" w:usb2="00000012" w:usb3="00000001" w:csb0="00080001" w:csb1="00000001"/>
  </w:font>
  <w:font w:name="OpenSans">
    <w:panose1 w:val="00000000000000000000"/>
    <w:altName w:val="Times New Roman"/>
    <w:notTrueType w:val="false"/>
  </w:font>
  <w:font w:name="Arial">
    <w:panose1 w:val="020B0604020202020204"/>
    <w:notTrueType w:val="tru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68e6fd7"/>
    <w:multiLevelType w:val="multilevel"/>
    <w:tmpl w:val="908e0936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fa">
    <w:name w:val="Hyperlink"/>
    <w:basedOn w:val="a2"/>
    <w:rPr>
      <w:color w:val="0563C1"/>
      <w:u w:val="single" w:color="auto"/>
    </w:rPr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hyperlink" Target="http://geogdz.ru/uploads/posts/2013-10/1382294762_5-zadanie.jpg" TargetMode="Externa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2020-04-06T21:21:59Z</dcterms:modified>
  <cp:version>0900.0000.01</cp:version>
</cp:coreProperties>
</file>