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255C58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113E">
        <w:rPr>
          <w:rFonts w:ascii="Times New Roman" w:hAnsi="Times New Roman" w:cs="Times New Roman"/>
          <w:sz w:val="28"/>
          <w:szCs w:val="28"/>
        </w:rPr>
        <w:t>.Волейбол: Описать технику передачи мяча сверху двумя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255C58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9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466B8"/>
    <w:rsid w:val="00255C58"/>
    <w:rsid w:val="002B397D"/>
    <w:rsid w:val="00356261"/>
    <w:rsid w:val="0038113E"/>
    <w:rsid w:val="00615E74"/>
    <w:rsid w:val="008A04F9"/>
    <w:rsid w:val="008A31CF"/>
    <w:rsid w:val="00905A90"/>
    <w:rsid w:val="00931C18"/>
    <w:rsid w:val="009D5C31"/>
    <w:rsid w:val="00A9271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13</cp:revision>
  <dcterms:created xsi:type="dcterms:W3CDTF">2020-03-18T09:33:00Z</dcterms:created>
  <dcterms:modified xsi:type="dcterms:W3CDTF">2020-04-07T11:27:00Z</dcterms:modified>
</cp:coreProperties>
</file>