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0C4E" w:rsidRDefault="00880C4E" w:rsidP="00880C4E">
      <w:pPr>
        <w:rPr>
          <w:rFonts w:ascii="Times New Roman" w:hAnsi="Times New Roman" w:cs="Times New Roman"/>
          <w:b/>
          <w:sz w:val="28"/>
          <w:szCs w:val="28"/>
        </w:rPr>
      </w:pPr>
      <w:r w:rsidRPr="00880C4E">
        <w:rPr>
          <w:rFonts w:ascii="Times New Roman" w:hAnsi="Times New Roman" w:cs="Times New Roman"/>
          <w:b/>
          <w:sz w:val="28"/>
          <w:szCs w:val="28"/>
        </w:rPr>
        <w:t xml:space="preserve">36 группа </w:t>
      </w:r>
      <w:r>
        <w:rPr>
          <w:rFonts w:ascii="Times New Roman" w:hAnsi="Times New Roman" w:cs="Times New Roman"/>
          <w:b/>
          <w:sz w:val="28"/>
          <w:szCs w:val="28"/>
        </w:rPr>
        <w:t xml:space="preserve">           </w:t>
      </w:r>
      <w:r w:rsidRPr="00880C4E">
        <w:rPr>
          <w:rFonts w:ascii="Times New Roman" w:hAnsi="Times New Roman" w:cs="Times New Roman"/>
          <w:b/>
          <w:sz w:val="28"/>
          <w:szCs w:val="28"/>
        </w:rPr>
        <w:t xml:space="preserve">литература </w:t>
      </w:r>
      <w:r>
        <w:rPr>
          <w:rFonts w:ascii="Times New Roman" w:hAnsi="Times New Roman" w:cs="Times New Roman"/>
          <w:b/>
          <w:sz w:val="28"/>
          <w:szCs w:val="28"/>
        </w:rPr>
        <w:t xml:space="preserve">            </w:t>
      </w:r>
      <w:r w:rsidRPr="00880C4E">
        <w:rPr>
          <w:rFonts w:ascii="Times New Roman" w:hAnsi="Times New Roman" w:cs="Times New Roman"/>
          <w:b/>
          <w:sz w:val="28"/>
          <w:szCs w:val="28"/>
        </w:rPr>
        <w:t>23 апреля</w:t>
      </w:r>
    </w:p>
    <w:p w:rsidR="00880C4E" w:rsidRDefault="00880C4E" w:rsidP="00880C4E">
      <w:pPr>
        <w:rPr>
          <w:rFonts w:ascii="Times New Roman" w:hAnsi="Times New Roman" w:cs="Times New Roman"/>
          <w:b/>
          <w:sz w:val="28"/>
          <w:szCs w:val="28"/>
        </w:rPr>
      </w:pPr>
    </w:p>
    <w:p w:rsidR="00880C4E" w:rsidRDefault="00880C4E" w:rsidP="00880C4E">
      <w:pPr>
        <w:rPr>
          <w:rFonts w:ascii="Times New Roman" w:hAnsi="Times New Roman" w:cs="Times New Roman"/>
          <w:b/>
          <w:sz w:val="28"/>
          <w:szCs w:val="28"/>
        </w:rPr>
      </w:pPr>
      <w:r>
        <w:rPr>
          <w:rFonts w:ascii="Times New Roman" w:hAnsi="Times New Roman" w:cs="Times New Roman"/>
          <w:b/>
          <w:sz w:val="28"/>
          <w:szCs w:val="28"/>
        </w:rPr>
        <w:t xml:space="preserve">Тема урока « </w:t>
      </w:r>
      <w:r w:rsidR="00036B1D">
        <w:rPr>
          <w:rFonts w:ascii="Times New Roman" w:hAnsi="Times New Roman" w:cs="Times New Roman"/>
          <w:b/>
          <w:sz w:val="28"/>
          <w:szCs w:val="28"/>
        </w:rPr>
        <w:t xml:space="preserve">Поэма « Кому на Руси жить хорошо». </w:t>
      </w:r>
      <w:r>
        <w:rPr>
          <w:rFonts w:ascii="Times New Roman" w:hAnsi="Times New Roman" w:cs="Times New Roman"/>
          <w:b/>
          <w:sz w:val="28"/>
          <w:szCs w:val="28"/>
        </w:rPr>
        <w:t>Образ Гриши</w:t>
      </w:r>
      <w:r w:rsidR="00036B1D">
        <w:rPr>
          <w:rFonts w:ascii="Times New Roman" w:hAnsi="Times New Roman" w:cs="Times New Roman"/>
          <w:b/>
          <w:sz w:val="28"/>
          <w:szCs w:val="28"/>
        </w:rPr>
        <w:t xml:space="preserve"> </w:t>
      </w:r>
      <w:r>
        <w:rPr>
          <w:rFonts w:ascii="Times New Roman" w:hAnsi="Times New Roman" w:cs="Times New Roman"/>
          <w:b/>
          <w:sz w:val="28"/>
          <w:szCs w:val="28"/>
        </w:rPr>
        <w:t xml:space="preserve"> </w:t>
      </w:r>
      <w:proofErr w:type="spellStart"/>
      <w:r>
        <w:rPr>
          <w:rFonts w:ascii="Times New Roman" w:hAnsi="Times New Roman" w:cs="Times New Roman"/>
          <w:b/>
          <w:sz w:val="28"/>
          <w:szCs w:val="28"/>
        </w:rPr>
        <w:t>Добросклонова</w:t>
      </w:r>
      <w:proofErr w:type="spellEnd"/>
      <w:r>
        <w:rPr>
          <w:rFonts w:ascii="Times New Roman" w:hAnsi="Times New Roman" w:cs="Times New Roman"/>
          <w:b/>
          <w:sz w:val="28"/>
          <w:szCs w:val="28"/>
        </w:rPr>
        <w:t>»</w:t>
      </w:r>
    </w:p>
    <w:p w:rsidR="00880C4E" w:rsidRPr="00880C4E" w:rsidRDefault="00880C4E" w:rsidP="00036B1D">
      <w:pPr>
        <w:pStyle w:val="a5"/>
        <w:numPr>
          <w:ilvl w:val="0"/>
          <w:numId w:val="1"/>
        </w:numPr>
        <w:jc w:val="both"/>
        <w:rPr>
          <w:rFonts w:ascii="Times New Roman" w:hAnsi="Times New Roman" w:cs="Times New Roman"/>
          <w:b/>
          <w:sz w:val="28"/>
          <w:szCs w:val="28"/>
        </w:rPr>
      </w:pPr>
      <w:r w:rsidRPr="00880C4E">
        <w:rPr>
          <w:rFonts w:ascii="Times New Roman" w:hAnsi="Times New Roman" w:cs="Times New Roman"/>
          <w:b/>
          <w:sz w:val="28"/>
          <w:szCs w:val="28"/>
        </w:rPr>
        <w:t xml:space="preserve">Прочитайте  главу  </w:t>
      </w:r>
      <w:r w:rsidR="00E529F1">
        <w:rPr>
          <w:rFonts w:ascii="Times New Roman" w:hAnsi="Times New Roman" w:cs="Times New Roman"/>
          <w:b/>
          <w:sz w:val="28"/>
          <w:szCs w:val="28"/>
        </w:rPr>
        <w:t>«Доброе время - добрые песни»</w:t>
      </w:r>
      <w:r w:rsidRPr="00880C4E">
        <w:rPr>
          <w:rFonts w:ascii="Times New Roman" w:hAnsi="Times New Roman" w:cs="Times New Roman"/>
          <w:b/>
          <w:sz w:val="28"/>
          <w:szCs w:val="28"/>
        </w:rPr>
        <w:t>.</w:t>
      </w:r>
    </w:p>
    <w:p w:rsidR="00880C4E" w:rsidRDefault="00880C4E" w:rsidP="00036B1D">
      <w:pPr>
        <w:pStyle w:val="a5"/>
        <w:numPr>
          <w:ilvl w:val="0"/>
          <w:numId w:val="1"/>
        </w:numPr>
        <w:jc w:val="both"/>
        <w:rPr>
          <w:rFonts w:ascii="Times New Roman" w:hAnsi="Times New Roman" w:cs="Times New Roman"/>
          <w:b/>
          <w:sz w:val="28"/>
          <w:szCs w:val="28"/>
        </w:rPr>
      </w:pPr>
      <w:r>
        <w:rPr>
          <w:rFonts w:ascii="Times New Roman" w:hAnsi="Times New Roman" w:cs="Times New Roman"/>
          <w:b/>
          <w:sz w:val="28"/>
          <w:szCs w:val="28"/>
        </w:rPr>
        <w:t xml:space="preserve">Расскажите о Грише </w:t>
      </w:r>
      <w:proofErr w:type="spellStart"/>
      <w:r>
        <w:rPr>
          <w:rFonts w:ascii="Times New Roman" w:hAnsi="Times New Roman" w:cs="Times New Roman"/>
          <w:b/>
          <w:sz w:val="28"/>
          <w:szCs w:val="28"/>
        </w:rPr>
        <w:t>Добросклонове</w:t>
      </w:r>
      <w:proofErr w:type="spellEnd"/>
      <w:r>
        <w:rPr>
          <w:rFonts w:ascii="Times New Roman" w:hAnsi="Times New Roman" w:cs="Times New Roman"/>
          <w:b/>
          <w:sz w:val="28"/>
          <w:szCs w:val="28"/>
        </w:rPr>
        <w:t xml:space="preserve"> </w:t>
      </w:r>
      <w:r w:rsidR="00036B1D">
        <w:rPr>
          <w:rFonts w:ascii="Times New Roman" w:hAnsi="Times New Roman" w:cs="Times New Roman"/>
          <w:b/>
          <w:sz w:val="28"/>
          <w:szCs w:val="28"/>
        </w:rPr>
        <w:t>в такой последовательности</w:t>
      </w:r>
      <w:r>
        <w:rPr>
          <w:rFonts w:ascii="Times New Roman" w:hAnsi="Times New Roman" w:cs="Times New Roman"/>
          <w:b/>
          <w:sz w:val="28"/>
          <w:szCs w:val="28"/>
        </w:rPr>
        <w:t>:</w:t>
      </w:r>
    </w:p>
    <w:p w:rsidR="00036B1D" w:rsidRPr="00036B1D" w:rsidRDefault="00036B1D" w:rsidP="00036B1D">
      <w:pPr>
        <w:jc w:val="both"/>
        <w:rPr>
          <w:rFonts w:ascii="Times New Roman" w:hAnsi="Times New Roman" w:cs="Times New Roman"/>
          <w:b/>
          <w:sz w:val="28"/>
          <w:szCs w:val="28"/>
        </w:rPr>
      </w:pPr>
      <w:r>
        <w:rPr>
          <w:rFonts w:ascii="Times New Roman" w:hAnsi="Times New Roman" w:cs="Times New Roman"/>
          <w:b/>
          <w:sz w:val="28"/>
          <w:szCs w:val="28"/>
        </w:rPr>
        <w:t xml:space="preserve">  ---детские годы;</w:t>
      </w:r>
    </w:p>
    <w:p w:rsidR="00036B1D" w:rsidRPr="00036B1D" w:rsidRDefault="00036B1D" w:rsidP="00036B1D">
      <w:pPr>
        <w:jc w:val="both"/>
        <w:rPr>
          <w:rFonts w:ascii="Times New Roman" w:hAnsi="Times New Roman" w:cs="Times New Roman"/>
          <w:b/>
          <w:sz w:val="28"/>
          <w:szCs w:val="28"/>
        </w:rPr>
      </w:pPr>
      <w:r>
        <w:rPr>
          <w:rFonts w:ascii="Times New Roman" w:hAnsi="Times New Roman" w:cs="Times New Roman"/>
          <w:b/>
          <w:sz w:val="28"/>
          <w:szCs w:val="28"/>
        </w:rPr>
        <w:t xml:space="preserve"> </w:t>
      </w:r>
      <w:r w:rsidRPr="00036B1D">
        <w:rPr>
          <w:rFonts w:ascii="Times New Roman" w:hAnsi="Times New Roman" w:cs="Times New Roman"/>
          <w:b/>
          <w:sz w:val="28"/>
          <w:szCs w:val="28"/>
        </w:rPr>
        <w:t xml:space="preserve">— </w:t>
      </w:r>
      <w:r>
        <w:rPr>
          <w:rFonts w:ascii="Times New Roman" w:hAnsi="Times New Roman" w:cs="Times New Roman"/>
          <w:b/>
          <w:sz w:val="28"/>
          <w:szCs w:val="28"/>
        </w:rPr>
        <w:t>родители</w:t>
      </w:r>
      <w:r w:rsidRPr="00036B1D">
        <w:rPr>
          <w:rFonts w:ascii="Times New Roman" w:hAnsi="Times New Roman" w:cs="Times New Roman"/>
          <w:b/>
          <w:sz w:val="28"/>
          <w:szCs w:val="28"/>
        </w:rPr>
        <w:t>;</w:t>
      </w:r>
    </w:p>
    <w:p w:rsidR="00036B1D" w:rsidRPr="00036B1D" w:rsidRDefault="00036B1D" w:rsidP="00036B1D">
      <w:pPr>
        <w:jc w:val="both"/>
        <w:rPr>
          <w:rFonts w:ascii="Times New Roman" w:hAnsi="Times New Roman" w:cs="Times New Roman"/>
          <w:b/>
          <w:sz w:val="28"/>
          <w:szCs w:val="28"/>
        </w:rPr>
      </w:pPr>
      <w:r w:rsidRPr="00036B1D">
        <w:rPr>
          <w:rFonts w:ascii="Times New Roman" w:hAnsi="Times New Roman" w:cs="Times New Roman"/>
          <w:b/>
          <w:sz w:val="28"/>
          <w:szCs w:val="28"/>
        </w:rPr>
        <w:t>— портрет;</w:t>
      </w:r>
    </w:p>
    <w:p w:rsidR="00036B1D" w:rsidRPr="00036B1D" w:rsidRDefault="00036B1D" w:rsidP="00036B1D">
      <w:pPr>
        <w:jc w:val="both"/>
        <w:rPr>
          <w:rFonts w:ascii="Times New Roman" w:hAnsi="Times New Roman" w:cs="Times New Roman"/>
          <w:b/>
          <w:sz w:val="28"/>
          <w:szCs w:val="28"/>
        </w:rPr>
      </w:pPr>
      <w:r w:rsidRPr="00036B1D">
        <w:rPr>
          <w:rFonts w:ascii="Times New Roman" w:hAnsi="Times New Roman" w:cs="Times New Roman"/>
          <w:b/>
          <w:sz w:val="28"/>
          <w:szCs w:val="28"/>
        </w:rPr>
        <w:t>— черты характера, таланты, способности;</w:t>
      </w:r>
    </w:p>
    <w:p w:rsidR="00036B1D" w:rsidRPr="00036B1D" w:rsidRDefault="00036B1D" w:rsidP="00036B1D">
      <w:pPr>
        <w:jc w:val="both"/>
        <w:rPr>
          <w:rFonts w:ascii="Times New Roman" w:hAnsi="Times New Roman" w:cs="Times New Roman"/>
          <w:b/>
          <w:sz w:val="28"/>
          <w:szCs w:val="28"/>
        </w:rPr>
      </w:pPr>
      <w:r w:rsidRPr="00036B1D">
        <w:rPr>
          <w:rFonts w:ascii="Times New Roman" w:hAnsi="Times New Roman" w:cs="Times New Roman"/>
          <w:b/>
          <w:sz w:val="28"/>
          <w:szCs w:val="28"/>
        </w:rPr>
        <w:t>— говорящ</w:t>
      </w:r>
      <w:r>
        <w:rPr>
          <w:rFonts w:ascii="Times New Roman" w:hAnsi="Times New Roman" w:cs="Times New Roman"/>
          <w:b/>
          <w:sz w:val="28"/>
          <w:szCs w:val="28"/>
        </w:rPr>
        <w:t>ая</w:t>
      </w:r>
      <w:r w:rsidRPr="00036B1D">
        <w:rPr>
          <w:rFonts w:ascii="Times New Roman" w:hAnsi="Times New Roman" w:cs="Times New Roman"/>
          <w:b/>
          <w:sz w:val="28"/>
          <w:szCs w:val="28"/>
        </w:rPr>
        <w:t xml:space="preserve"> фамили</w:t>
      </w:r>
      <w:r>
        <w:rPr>
          <w:rFonts w:ascii="Times New Roman" w:hAnsi="Times New Roman" w:cs="Times New Roman"/>
          <w:b/>
          <w:sz w:val="28"/>
          <w:szCs w:val="28"/>
        </w:rPr>
        <w:t>я</w:t>
      </w:r>
    </w:p>
    <w:p w:rsidR="00880C4E" w:rsidRDefault="00036B1D" w:rsidP="00036B1D">
      <w:pPr>
        <w:jc w:val="both"/>
        <w:rPr>
          <w:rFonts w:ascii="Times New Roman" w:hAnsi="Times New Roman" w:cs="Times New Roman"/>
          <w:b/>
          <w:sz w:val="28"/>
          <w:szCs w:val="28"/>
        </w:rPr>
      </w:pPr>
      <w:r>
        <w:rPr>
          <w:rFonts w:ascii="Times New Roman" w:hAnsi="Times New Roman" w:cs="Times New Roman"/>
          <w:b/>
          <w:sz w:val="28"/>
          <w:szCs w:val="28"/>
        </w:rPr>
        <w:t xml:space="preserve">    </w:t>
      </w:r>
      <w:r w:rsidR="00880C4E">
        <w:rPr>
          <w:rFonts w:ascii="Times New Roman" w:hAnsi="Times New Roman" w:cs="Times New Roman"/>
          <w:b/>
          <w:sz w:val="28"/>
          <w:szCs w:val="28"/>
        </w:rPr>
        <w:t xml:space="preserve">3.Познакомьтесь с литературным материалом о герое поэмы, сделайте вывод: «Почему Гришу </w:t>
      </w:r>
      <w:proofErr w:type="spellStart"/>
      <w:r w:rsidR="00880C4E">
        <w:rPr>
          <w:rFonts w:ascii="Times New Roman" w:hAnsi="Times New Roman" w:cs="Times New Roman"/>
          <w:b/>
          <w:sz w:val="28"/>
          <w:szCs w:val="28"/>
        </w:rPr>
        <w:t>Добросклонова</w:t>
      </w:r>
      <w:proofErr w:type="spellEnd"/>
      <w:r w:rsidR="00880C4E">
        <w:rPr>
          <w:rFonts w:ascii="Times New Roman" w:hAnsi="Times New Roman" w:cs="Times New Roman"/>
          <w:b/>
          <w:sz w:val="28"/>
          <w:szCs w:val="28"/>
        </w:rPr>
        <w:t xml:space="preserve"> автор называет счастливым?</w:t>
      </w:r>
      <w:r>
        <w:rPr>
          <w:rFonts w:ascii="Times New Roman" w:hAnsi="Times New Roman" w:cs="Times New Roman"/>
          <w:b/>
          <w:sz w:val="28"/>
          <w:szCs w:val="28"/>
        </w:rPr>
        <w:t>»</w:t>
      </w:r>
    </w:p>
    <w:p w:rsidR="00880C4E" w:rsidRPr="00880C4E" w:rsidRDefault="00880C4E" w:rsidP="00880C4E">
      <w:pPr>
        <w:rPr>
          <w:rFonts w:ascii="Times New Roman" w:hAnsi="Times New Roman" w:cs="Times New Roman"/>
          <w:sz w:val="28"/>
          <w:szCs w:val="28"/>
        </w:rPr>
      </w:pPr>
      <w:r>
        <w:rPr>
          <w:rFonts w:ascii="Times New Roman" w:hAnsi="Times New Roman" w:cs="Times New Roman"/>
          <w:sz w:val="28"/>
          <w:szCs w:val="28"/>
        </w:rPr>
        <w:t xml:space="preserve">   </w:t>
      </w:r>
      <w:r w:rsidRPr="00880C4E">
        <w:rPr>
          <w:rFonts w:ascii="Times New Roman" w:hAnsi="Times New Roman" w:cs="Times New Roman"/>
          <w:sz w:val="28"/>
          <w:szCs w:val="28"/>
        </w:rPr>
        <w:t>В главе «Пир на весь мир» появляется тот, кого искали странники, — «счаст</w:t>
      </w:r>
      <w:r>
        <w:rPr>
          <w:rFonts w:ascii="Times New Roman" w:hAnsi="Times New Roman" w:cs="Times New Roman"/>
          <w:sz w:val="28"/>
          <w:szCs w:val="28"/>
        </w:rPr>
        <w:t>л</w:t>
      </w:r>
      <w:r w:rsidRPr="00880C4E">
        <w:rPr>
          <w:rFonts w:ascii="Times New Roman" w:hAnsi="Times New Roman" w:cs="Times New Roman"/>
          <w:sz w:val="28"/>
          <w:szCs w:val="28"/>
        </w:rPr>
        <w:t>ивый».</w:t>
      </w:r>
    </w:p>
    <w:p w:rsidR="00880C4E" w:rsidRPr="00880C4E" w:rsidRDefault="00880C4E" w:rsidP="00880C4E">
      <w:pPr>
        <w:rPr>
          <w:rFonts w:ascii="Times New Roman" w:hAnsi="Times New Roman" w:cs="Times New Roman"/>
          <w:sz w:val="28"/>
          <w:szCs w:val="28"/>
        </w:rPr>
      </w:pPr>
      <w:r>
        <w:rPr>
          <w:rFonts w:ascii="Times New Roman" w:hAnsi="Times New Roman" w:cs="Times New Roman"/>
          <w:sz w:val="28"/>
          <w:szCs w:val="28"/>
        </w:rPr>
        <w:t xml:space="preserve">  </w:t>
      </w:r>
      <w:r w:rsidRPr="00880C4E">
        <w:rPr>
          <w:rFonts w:ascii="Times New Roman" w:hAnsi="Times New Roman" w:cs="Times New Roman"/>
          <w:sz w:val="28"/>
          <w:szCs w:val="28"/>
        </w:rPr>
        <w:t xml:space="preserve">Автор ясно указывает: «Быть бы нашим странникам под родною крышею, / Если б знать могли они, что творилось с Гришею». Следовательно, сюжет поэмы по смыслу завершён, хотя формально странники не нашли ответа на свой вопрос. Автор не раскрывает нам будущего: как долго ещё станут странствовать семь мужиков. </w:t>
      </w:r>
      <w:proofErr w:type="gramStart"/>
      <w:r w:rsidRPr="00880C4E">
        <w:rPr>
          <w:rFonts w:ascii="Times New Roman" w:hAnsi="Times New Roman" w:cs="Times New Roman"/>
          <w:sz w:val="28"/>
          <w:szCs w:val="28"/>
        </w:rPr>
        <w:t>Счастливого</w:t>
      </w:r>
      <w:proofErr w:type="gramEnd"/>
      <w:r w:rsidRPr="00880C4E">
        <w:rPr>
          <w:rFonts w:ascii="Times New Roman" w:hAnsi="Times New Roman" w:cs="Times New Roman"/>
          <w:sz w:val="28"/>
          <w:szCs w:val="28"/>
        </w:rPr>
        <w:t xml:space="preserve"> находят не странники, а сам автор. Это влияет на стиль повествования. Здесь голос автора отчётливо отделяется от крестьянских голосов, приобретает агитаторские, проповеднические интонации. Автор как бы невольно увлекается вслед за Гришей, сопутствует ему, слушает его новые песни, оставляя </w:t>
      </w:r>
      <w:proofErr w:type="spellStart"/>
      <w:r w:rsidRPr="00880C4E">
        <w:rPr>
          <w:rFonts w:ascii="Times New Roman" w:hAnsi="Times New Roman" w:cs="Times New Roman"/>
          <w:sz w:val="28"/>
          <w:szCs w:val="28"/>
        </w:rPr>
        <w:t>странничков</w:t>
      </w:r>
      <w:proofErr w:type="spellEnd"/>
      <w:r w:rsidRPr="00880C4E">
        <w:rPr>
          <w:rFonts w:ascii="Times New Roman" w:hAnsi="Times New Roman" w:cs="Times New Roman"/>
          <w:sz w:val="28"/>
          <w:szCs w:val="28"/>
        </w:rPr>
        <w:t xml:space="preserve"> спать под ивою.</w:t>
      </w:r>
      <w:r>
        <w:rPr>
          <w:rFonts w:ascii="Times New Roman" w:hAnsi="Times New Roman" w:cs="Times New Roman"/>
          <w:sz w:val="28"/>
          <w:szCs w:val="28"/>
        </w:rPr>
        <w:t xml:space="preserve">  </w:t>
      </w:r>
      <w:r w:rsidR="00036B1D">
        <w:rPr>
          <w:rFonts w:ascii="Times New Roman" w:hAnsi="Times New Roman" w:cs="Times New Roman"/>
          <w:sz w:val="28"/>
          <w:szCs w:val="28"/>
        </w:rPr>
        <w:t xml:space="preserve">      </w:t>
      </w:r>
      <w:r>
        <w:rPr>
          <w:rFonts w:ascii="Times New Roman" w:hAnsi="Times New Roman" w:cs="Times New Roman"/>
          <w:sz w:val="28"/>
          <w:szCs w:val="28"/>
        </w:rPr>
        <w:t>П</w:t>
      </w:r>
      <w:r w:rsidRPr="00880C4E">
        <w:rPr>
          <w:rFonts w:ascii="Times New Roman" w:hAnsi="Times New Roman" w:cs="Times New Roman"/>
          <w:sz w:val="28"/>
          <w:szCs w:val="28"/>
        </w:rPr>
        <w:t>очему именно он оказался в глазах автора «счастливым»</w:t>
      </w:r>
      <w:r>
        <w:rPr>
          <w:rFonts w:ascii="Times New Roman" w:hAnsi="Times New Roman" w:cs="Times New Roman"/>
          <w:sz w:val="28"/>
          <w:szCs w:val="28"/>
        </w:rPr>
        <w:t>?</w:t>
      </w:r>
    </w:p>
    <w:p w:rsidR="00880C4E" w:rsidRPr="00880C4E" w:rsidRDefault="00880C4E" w:rsidP="00880C4E">
      <w:pPr>
        <w:pStyle w:val="a3"/>
        <w:shd w:val="clear" w:color="auto" w:fill="FFFFFF"/>
        <w:jc w:val="both"/>
        <w:rPr>
          <w:color w:val="000000"/>
          <w:sz w:val="28"/>
          <w:szCs w:val="28"/>
        </w:rPr>
      </w:pPr>
      <w:r>
        <w:rPr>
          <w:color w:val="000000"/>
          <w:sz w:val="28"/>
          <w:szCs w:val="28"/>
        </w:rPr>
        <w:t xml:space="preserve">   </w:t>
      </w:r>
      <w:r w:rsidRPr="00880C4E">
        <w:rPr>
          <w:color w:val="000000"/>
          <w:sz w:val="28"/>
          <w:szCs w:val="28"/>
        </w:rPr>
        <w:t xml:space="preserve">Образованность семинариста Григория не отрывает его от мужиков, поскольку связь его с </w:t>
      </w:r>
      <w:r>
        <w:rPr>
          <w:color w:val="000000"/>
          <w:sz w:val="28"/>
          <w:szCs w:val="28"/>
        </w:rPr>
        <w:t>крестьянами</w:t>
      </w:r>
      <w:r w:rsidRPr="00880C4E">
        <w:rPr>
          <w:color w:val="000000"/>
          <w:sz w:val="28"/>
          <w:szCs w:val="28"/>
        </w:rPr>
        <w:t xml:space="preserve"> кровная, природная. Гриша выкормлен мужицким подаянием. С образом матери слилась для него крестьянская Русь. Связь героя с народом подчёркнута и его песенным даром. Гриша сочиняет не стихи, а именно песни, т. е. мыслит, чувствует, выражает себя так, как сам народ.</w:t>
      </w:r>
    </w:p>
    <w:p w:rsidR="00880C4E" w:rsidRPr="00880C4E" w:rsidRDefault="00880C4E" w:rsidP="00880C4E">
      <w:pPr>
        <w:pStyle w:val="a3"/>
        <w:shd w:val="clear" w:color="auto" w:fill="FFFFFF"/>
        <w:jc w:val="both"/>
        <w:rPr>
          <w:color w:val="000000"/>
          <w:sz w:val="28"/>
          <w:szCs w:val="28"/>
        </w:rPr>
      </w:pPr>
      <w:r w:rsidRPr="00880C4E">
        <w:rPr>
          <w:color w:val="000000"/>
          <w:sz w:val="28"/>
          <w:szCs w:val="28"/>
        </w:rPr>
        <w:lastRenderedPageBreak/>
        <w:t xml:space="preserve">Для Гриши смысл существования — «... жить для </w:t>
      </w:r>
      <w:proofErr w:type="spellStart"/>
      <w:r w:rsidRPr="00880C4E">
        <w:rPr>
          <w:color w:val="000000"/>
          <w:sz w:val="28"/>
          <w:szCs w:val="28"/>
        </w:rPr>
        <w:t>счастия</w:t>
      </w:r>
      <w:proofErr w:type="spellEnd"/>
      <w:r w:rsidRPr="00880C4E">
        <w:rPr>
          <w:color w:val="000000"/>
          <w:sz w:val="28"/>
          <w:szCs w:val="28"/>
        </w:rPr>
        <w:t xml:space="preserve"> / Убогого и тёмного / Родного уголка». Грише такая доля кажется счастьем. С ним согласен и автор, хотя, в отличие от Гриши, он всегда помнит, что такое счастье будет трудным.</w:t>
      </w:r>
    </w:p>
    <w:p w:rsidR="00880C4E" w:rsidRPr="00880C4E" w:rsidRDefault="00880C4E" w:rsidP="00880C4E">
      <w:pPr>
        <w:pStyle w:val="a3"/>
        <w:shd w:val="clear" w:color="auto" w:fill="FFFFFF"/>
        <w:jc w:val="both"/>
        <w:rPr>
          <w:color w:val="000000"/>
          <w:sz w:val="28"/>
          <w:szCs w:val="28"/>
        </w:rPr>
      </w:pPr>
      <w:r w:rsidRPr="00880C4E">
        <w:rPr>
          <w:rStyle w:val="a4"/>
          <w:color w:val="000000"/>
          <w:sz w:val="28"/>
          <w:szCs w:val="28"/>
        </w:rPr>
        <w:t>«Русь» —</w:t>
      </w:r>
      <w:r w:rsidRPr="00880C4E">
        <w:rPr>
          <w:rStyle w:val="apple-converted-space"/>
          <w:color w:val="000000"/>
          <w:sz w:val="28"/>
          <w:szCs w:val="28"/>
        </w:rPr>
        <w:t> </w:t>
      </w:r>
      <w:r w:rsidRPr="00880C4E">
        <w:rPr>
          <w:color w:val="000000"/>
          <w:sz w:val="28"/>
          <w:szCs w:val="28"/>
        </w:rPr>
        <w:t xml:space="preserve">смысловой итог поэмы, в этой песне, по утверждению автора, воплощено </w:t>
      </w:r>
      <w:proofErr w:type="spellStart"/>
      <w:r w:rsidRPr="00880C4E">
        <w:rPr>
          <w:color w:val="000000"/>
          <w:sz w:val="28"/>
          <w:szCs w:val="28"/>
        </w:rPr>
        <w:t>счастие</w:t>
      </w:r>
      <w:proofErr w:type="spellEnd"/>
      <w:r w:rsidRPr="00880C4E">
        <w:rPr>
          <w:color w:val="000000"/>
          <w:sz w:val="28"/>
          <w:szCs w:val="28"/>
        </w:rPr>
        <w:t xml:space="preserve"> народное. В чём же оно?</w:t>
      </w:r>
    </w:p>
    <w:p w:rsidR="00880C4E" w:rsidRPr="00880C4E" w:rsidRDefault="00880C4E" w:rsidP="00880C4E">
      <w:pPr>
        <w:pStyle w:val="center"/>
        <w:shd w:val="clear" w:color="auto" w:fill="FFFFFF"/>
        <w:jc w:val="center"/>
        <w:rPr>
          <w:color w:val="000000"/>
          <w:sz w:val="28"/>
          <w:szCs w:val="28"/>
        </w:rPr>
      </w:pPr>
      <w:r w:rsidRPr="00880C4E">
        <w:rPr>
          <w:color w:val="000000"/>
          <w:sz w:val="28"/>
          <w:szCs w:val="28"/>
        </w:rPr>
        <w:t xml:space="preserve">В рабстве </w:t>
      </w:r>
      <w:proofErr w:type="gramStart"/>
      <w:r w:rsidRPr="00880C4E">
        <w:rPr>
          <w:color w:val="000000"/>
          <w:sz w:val="28"/>
          <w:szCs w:val="28"/>
        </w:rPr>
        <w:t>спасённое</w:t>
      </w:r>
      <w:proofErr w:type="gramEnd"/>
    </w:p>
    <w:p w:rsidR="00880C4E" w:rsidRPr="00880C4E" w:rsidRDefault="00880C4E" w:rsidP="00880C4E">
      <w:pPr>
        <w:pStyle w:val="center"/>
        <w:shd w:val="clear" w:color="auto" w:fill="FFFFFF"/>
        <w:jc w:val="center"/>
        <w:rPr>
          <w:color w:val="000000"/>
          <w:sz w:val="28"/>
          <w:szCs w:val="28"/>
        </w:rPr>
      </w:pPr>
      <w:r w:rsidRPr="00880C4E">
        <w:rPr>
          <w:color w:val="000000"/>
          <w:sz w:val="28"/>
          <w:szCs w:val="28"/>
        </w:rPr>
        <w:t>Сердце свободное —</w:t>
      </w:r>
    </w:p>
    <w:p w:rsidR="00880C4E" w:rsidRPr="00880C4E" w:rsidRDefault="00880C4E" w:rsidP="00880C4E">
      <w:pPr>
        <w:pStyle w:val="center"/>
        <w:shd w:val="clear" w:color="auto" w:fill="FFFFFF"/>
        <w:jc w:val="center"/>
        <w:rPr>
          <w:color w:val="000000"/>
          <w:sz w:val="28"/>
          <w:szCs w:val="28"/>
        </w:rPr>
      </w:pPr>
      <w:r w:rsidRPr="00880C4E">
        <w:rPr>
          <w:color w:val="000000"/>
          <w:sz w:val="28"/>
          <w:szCs w:val="28"/>
        </w:rPr>
        <w:t>Золото, золото</w:t>
      </w:r>
    </w:p>
    <w:p w:rsidR="00880C4E" w:rsidRPr="00880C4E" w:rsidRDefault="00880C4E" w:rsidP="00880C4E">
      <w:pPr>
        <w:pStyle w:val="center"/>
        <w:shd w:val="clear" w:color="auto" w:fill="FFFFFF"/>
        <w:jc w:val="center"/>
        <w:rPr>
          <w:color w:val="000000"/>
          <w:sz w:val="28"/>
          <w:szCs w:val="28"/>
        </w:rPr>
      </w:pPr>
      <w:r w:rsidRPr="00880C4E">
        <w:rPr>
          <w:color w:val="000000"/>
          <w:sz w:val="28"/>
          <w:szCs w:val="28"/>
        </w:rPr>
        <w:t>Сердце народное!</w:t>
      </w:r>
    </w:p>
    <w:p w:rsidR="00880C4E" w:rsidRPr="00880C4E" w:rsidRDefault="00880C4E" w:rsidP="00880C4E">
      <w:pPr>
        <w:pStyle w:val="center"/>
        <w:shd w:val="clear" w:color="auto" w:fill="FFFFFF"/>
        <w:jc w:val="center"/>
        <w:rPr>
          <w:color w:val="000000"/>
          <w:sz w:val="28"/>
          <w:szCs w:val="28"/>
        </w:rPr>
      </w:pPr>
      <w:r w:rsidRPr="00880C4E">
        <w:rPr>
          <w:color w:val="000000"/>
          <w:sz w:val="28"/>
          <w:szCs w:val="28"/>
        </w:rPr>
        <w:t>Сила народная,</w:t>
      </w:r>
    </w:p>
    <w:p w:rsidR="00880C4E" w:rsidRPr="00880C4E" w:rsidRDefault="00880C4E" w:rsidP="00880C4E">
      <w:pPr>
        <w:pStyle w:val="center"/>
        <w:shd w:val="clear" w:color="auto" w:fill="FFFFFF"/>
        <w:jc w:val="center"/>
        <w:rPr>
          <w:color w:val="000000"/>
          <w:sz w:val="28"/>
          <w:szCs w:val="28"/>
        </w:rPr>
      </w:pPr>
      <w:r w:rsidRPr="00880C4E">
        <w:rPr>
          <w:color w:val="000000"/>
          <w:sz w:val="28"/>
          <w:szCs w:val="28"/>
        </w:rPr>
        <w:t>Сила могучая —</w:t>
      </w:r>
    </w:p>
    <w:p w:rsidR="00880C4E" w:rsidRPr="00880C4E" w:rsidRDefault="00880C4E" w:rsidP="00880C4E">
      <w:pPr>
        <w:pStyle w:val="center"/>
        <w:shd w:val="clear" w:color="auto" w:fill="FFFFFF"/>
        <w:jc w:val="center"/>
        <w:rPr>
          <w:color w:val="000000"/>
          <w:sz w:val="28"/>
          <w:szCs w:val="28"/>
        </w:rPr>
      </w:pPr>
      <w:r w:rsidRPr="00880C4E">
        <w:rPr>
          <w:color w:val="000000"/>
          <w:sz w:val="28"/>
          <w:szCs w:val="28"/>
        </w:rPr>
        <w:t>Совесть спокойная,</w:t>
      </w:r>
    </w:p>
    <w:p w:rsidR="00880C4E" w:rsidRPr="00880C4E" w:rsidRDefault="00880C4E" w:rsidP="00880C4E">
      <w:pPr>
        <w:pStyle w:val="center"/>
        <w:shd w:val="clear" w:color="auto" w:fill="FFFFFF"/>
        <w:jc w:val="center"/>
        <w:rPr>
          <w:color w:val="000000"/>
          <w:sz w:val="28"/>
          <w:szCs w:val="28"/>
        </w:rPr>
      </w:pPr>
      <w:proofErr w:type="gramStart"/>
      <w:r w:rsidRPr="00880C4E">
        <w:rPr>
          <w:color w:val="000000"/>
          <w:sz w:val="28"/>
          <w:szCs w:val="28"/>
        </w:rPr>
        <w:t>Правда</w:t>
      </w:r>
      <w:proofErr w:type="gramEnd"/>
      <w:r w:rsidRPr="00880C4E">
        <w:rPr>
          <w:color w:val="000000"/>
          <w:sz w:val="28"/>
          <w:szCs w:val="28"/>
        </w:rPr>
        <w:t xml:space="preserve"> живучая!</w:t>
      </w:r>
    </w:p>
    <w:p w:rsidR="00880C4E" w:rsidRPr="00880C4E" w:rsidRDefault="00880C4E" w:rsidP="00880C4E">
      <w:pPr>
        <w:pStyle w:val="a3"/>
        <w:shd w:val="clear" w:color="auto" w:fill="FFFFFF"/>
        <w:jc w:val="both"/>
        <w:rPr>
          <w:color w:val="000000"/>
          <w:sz w:val="28"/>
          <w:szCs w:val="28"/>
        </w:rPr>
      </w:pPr>
      <w:r w:rsidRPr="00880C4E">
        <w:rPr>
          <w:color w:val="000000"/>
          <w:sz w:val="28"/>
          <w:szCs w:val="28"/>
        </w:rPr>
        <w:t>Значит, счастье народа в его свободном золотом сердце, в его совести, в сбережённой им правде. Такое понимание счастья живёт в лучших представителях народа</w:t>
      </w:r>
      <w:r w:rsidR="00036B1D">
        <w:rPr>
          <w:color w:val="000000"/>
          <w:sz w:val="28"/>
          <w:szCs w:val="28"/>
        </w:rPr>
        <w:t>.</w:t>
      </w:r>
    </w:p>
    <w:p w:rsidR="00BB5D81" w:rsidRPr="00880C4E" w:rsidRDefault="00BB5D81" w:rsidP="00880C4E">
      <w:pPr>
        <w:rPr>
          <w:rFonts w:ascii="Times New Roman" w:hAnsi="Times New Roman" w:cs="Times New Roman"/>
          <w:sz w:val="28"/>
          <w:szCs w:val="28"/>
        </w:rPr>
      </w:pPr>
    </w:p>
    <w:sectPr w:rsidR="00BB5D81" w:rsidRPr="00880C4E" w:rsidSect="00BB5D8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54B1A"/>
    <w:multiLevelType w:val="hybridMultilevel"/>
    <w:tmpl w:val="EE9677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880C4E"/>
    <w:rsid w:val="00036B1D"/>
    <w:rsid w:val="004A4A77"/>
    <w:rsid w:val="00630DF9"/>
    <w:rsid w:val="00880C4E"/>
    <w:rsid w:val="008874CE"/>
    <w:rsid w:val="00BB5D81"/>
    <w:rsid w:val="00E529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5D8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80C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880C4E"/>
    <w:rPr>
      <w:i/>
      <w:iCs/>
    </w:rPr>
  </w:style>
  <w:style w:type="character" w:customStyle="1" w:styleId="apple-converted-space">
    <w:name w:val="apple-converted-space"/>
    <w:basedOn w:val="a0"/>
    <w:rsid w:val="00880C4E"/>
  </w:style>
  <w:style w:type="paragraph" w:customStyle="1" w:styleId="center">
    <w:name w:val="center"/>
    <w:basedOn w:val="a"/>
    <w:rsid w:val="00880C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880C4E"/>
    <w:pPr>
      <w:ind w:left="720"/>
      <w:contextualSpacing/>
    </w:pPr>
  </w:style>
</w:styles>
</file>

<file path=word/webSettings.xml><?xml version="1.0" encoding="utf-8"?>
<w:webSettings xmlns:r="http://schemas.openxmlformats.org/officeDocument/2006/relationships" xmlns:w="http://schemas.openxmlformats.org/wordprocessingml/2006/main">
  <w:divs>
    <w:div w:id="1749615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337</Words>
  <Characters>1925</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2020-04-22T14:59:00Z</dcterms:created>
  <dcterms:modified xsi:type="dcterms:W3CDTF">2020-04-22T15:41:00Z</dcterms:modified>
</cp:coreProperties>
</file>