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007AD5">
        <w:rPr>
          <w:b/>
          <w:color w:val="000000"/>
          <w:sz w:val="28"/>
          <w:szCs w:val="28"/>
        </w:rPr>
        <w:t xml:space="preserve">   32 группа                  литература                                6 апреля</w:t>
      </w:r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« Художественные особенности романа « Мастер и Маргарита»</w:t>
      </w:r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Задание: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007AD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6E3F5A">
        <w:rPr>
          <w:b/>
          <w:color w:val="000000"/>
          <w:sz w:val="28"/>
          <w:szCs w:val="28"/>
        </w:rPr>
        <w:t xml:space="preserve">Сделайте   </w:t>
      </w:r>
      <w:r>
        <w:rPr>
          <w:b/>
          <w:color w:val="000000"/>
          <w:sz w:val="28"/>
          <w:szCs w:val="28"/>
        </w:rPr>
        <w:t>конспект приведённой ниже статьи.</w:t>
      </w:r>
    </w:p>
    <w:p w:rsid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Роман «Мастер и Маргарита». Двенадцать лет труда (1928—1940), восемь редакций, шесть толстых тетрадей… Журналь</w:t>
      </w:r>
      <w:r w:rsidRPr="00007AD5">
        <w:rPr>
          <w:color w:val="000000"/>
          <w:sz w:val="28"/>
          <w:szCs w:val="28"/>
        </w:rPr>
        <w:softHyphen/>
        <w:t>ный вариант появился в 1966-1967 годах.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 xml:space="preserve"> «Вечные»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проблемы в романе: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 xml:space="preserve">что есть добро и </w:t>
      </w:r>
      <w:proofErr w:type="gramStart"/>
      <w:r w:rsidRPr="00007AD5">
        <w:rPr>
          <w:color w:val="000000"/>
          <w:sz w:val="28"/>
          <w:szCs w:val="28"/>
        </w:rPr>
        <w:t>зло</w:t>
      </w:r>
      <w:proofErr w:type="gramEnd"/>
      <w:r w:rsidRPr="00007AD5">
        <w:rPr>
          <w:color w:val="000000"/>
          <w:sz w:val="28"/>
          <w:szCs w:val="28"/>
        </w:rPr>
        <w:t xml:space="preserve"> и </w:t>
      </w:r>
      <w:proofErr w:type="gramStart"/>
      <w:r w:rsidRPr="00007AD5">
        <w:rPr>
          <w:color w:val="000000"/>
          <w:sz w:val="28"/>
          <w:szCs w:val="28"/>
        </w:rPr>
        <w:t>каково</w:t>
      </w:r>
      <w:proofErr w:type="gramEnd"/>
      <w:r w:rsidRPr="00007AD5">
        <w:rPr>
          <w:color w:val="000000"/>
          <w:sz w:val="28"/>
          <w:szCs w:val="28"/>
        </w:rPr>
        <w:t xml:space="preserve"> соотно</w:t>
      </w:r>
      <w:r w:rsidRPr="00007AD5">
        <w:rPr>
          <w:color w:val="000000"/>
          <w:sz w:val="28"/>
          <w:szCs w:val="28"/>
        </w:rPr>
        <w:softHyphen/>
        <w:t>шение между ними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что есть истина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чем за</w:t>
      </w:r>
      <w:r w:rsidRPr="00007AD5">
        <w:rPr>
          <w:color w:val="000000"/>
          <w:sz w:val="28"/>
          <w:szCs w:val="28"/>
        </w:rPr>
        <w:softHyphen/>
        <w:t>ключается смысл человеческого бытия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что яв</w:t>
      </w:r>
      <w:r w:rsidRPr="00007AD5">
        <w:rPr>
          <w:color w:val="000000"/>
          <w:sz w:val="28"/>
          <w:szCs w:val="28"/>
        </w:rPr>
        <w:softHyphen/>
        <w:t>ляется самым страшным преступлением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каково бывает наказание за предательство и трусость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 xml:space="preserve">человек и </w:t>
      </w:r>
      <w:proofErr w:type="gramStart"/>
      <w:r w:rsidRPr="00007AD5">
        <w:rPr>
          <w:color w:val="000000"/>
          <w:sz w:val="28"/>
          <w:szCs w:val="28"/>
        </w:rPr>
        <w:t>власть</w:t>
      </w:r>
      <w:proofErr w:type="gramEnd"/>
      <w:r w:rsidRPr="00007AD5">
        <w:rPr>
          <w:color w:val="000000"/>
          <w:sz w:val="28"/>
          <w:szCs w:val="28"/>
        </w:rPr>
        <w:t xml:space="preserve"> – какова диалектика их взаимо</w:t>
      </w:r>
      <w:r w:rsidRPr="00007AD5">
        <w:rPr>
          <w:color w:val="000000"/>
          <w:sz w:val="28"/>
          <w:szCs w:val="28"/>
        </w:rPr>
        <w:softHyphen/>
        <w:t>отношений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что определяет выбор между свобо</w:t>
      </w:r>
      <w:r w:rsidRPr="00007AD5">
        <w:rPr>
          <w:color w:val="000000"/>
          <w:sz w:val="28"/>
          <w:szCs w:val="28"/>
        </w:rPr>
        <w:softHyphen/>
        <w:t>дой и несвободой</w:t>
      </w:r>
    </w:p>
    <w:p w:rsidR="00007AD5" w:rsidRPr="00007AD5" w:rsidRDefault="00007AD5" w:rsidP="00007AD5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чем разница между мило</w:t>
      </w:r>
      <w:r w:rsidRPr="00007AD5">
        <w:rPr>
          <w:color w:val="000000"/>
          <w:sz w:val="28"/>
          <w:szCs w:val="28"/>
        </w:rPr>
        <w:softHyphen/>
        <w:t>сердием и прощением.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 пе</w:t>
      </w:r>
      <w:r w:rsidRPr="00007AD5">
        <w:rPr>
          <w:color w:val="000000"/>
          <w:sz w:val="28"/>
          <w:szCs w:val="28"/>
        </w:rPr>
        <w:softHyphen/>
        <w:t>рекрестке трех пространств – исторического, социально-бытового и фантастического – пред</w:t>
      </w:r>
      <w:r w:rsidRPr="00007AD5">
        <w:rPr>
          <w:color w:val="000000"/>
          <w:sz w:val="28"/>
          <w:szCs w:val="28"/>
        </w:rPr>
        <w:softHyphen/>
        <w:t>ставил в своем романе Булгаков судьбы своих героев, соединив фантастику и реальность, сати</w:t>
      </w:r>
      <w:r w:rsidRPr="00007AD5">
        <w:rPr>
          <w:color w:val="000000"/>
          <w:sz w:val="28"/>
          <w:szCs w:val="28"/>
        </w:rPr>
        <w:softHyphen/>
        <w:t>ру и романтику.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Жанр романа</w:t>
      </w:r>
      <w:r w:rsidRPr="00007AD5">
        <w:rPr>
          <w:color w:val="000000"/>
          <w:sz w:val="28"/>
          <w:szCs w:val="28"/>
        </w:rPr>
        <w:t>. Многие считают «Мастера и Маргариту» мистическим романом, ссылаясь на слова автора: «Я — мистический писатель». Другие исследователи называют это произведение сатирическим, третьи считают роман М. Булгакова фантастическим, а четвертые — философским.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Композиция «Мастера и Марга</w:t>
      </w:r>
      <w:r w:rsidRPr="00007AD5">
        <w:rPr>
          <w:b/>
          <w:bCs/>
          <w:color w:val="000000"/>
          <w:sz w:val="28"/>
          <w:szCs w:val="28"/>
        </w:rPr>
        <w:softHyphen/>
        <w:t>рита» – «роман в романе»: один — о судьбе Мастера, другой о Понтии Пилате.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С одной стороны, они противопоставлены друг другу, с другой — как бы образуют единое целое. Этот роман в романе собирает в себя глобальные проблемы и противоречия. Мастера волнуют те же проблемы, что и Понтия Пилата.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 xml:space="preserve">В конце романа можно заметить, как Москва соединяется с </w:t>
      </w:r>
      <w:proofErr w:type="spellStart"/>
      <w:r w:rsidRPr="00007AD5">
        <w:rPr>
          <w:b/>
          <w:bCs/>
          <w:color w:val="000000"/>
          <w:sz w:val="28"/>
          <w:szCs w:val="28"/>
        </w:rPr>
        <w:t>Ершалаим</w:t>
      </w:r>
      <w:r w:rsidR="006E3F5A">
        <w:rPr>
          <w:b/>
          <w:bCs/>
          <w:color w:val="000000"/>
          <w:sz w:val="28"/>
          <w:szCs w:val="28"/>
        </w:rPr>
        <w:t>ом</w:t>
      </w:r>
      <w:proofErr w:type="spellEnd"/>
      <w:r w:rsidRPr="00007AD5">
        <w:rPr>
          <w:b/>
          <w:bCs/>
          <w:color w:val="000000"/>
          <w:sz w:val="28"/>
          <w:szCs w:val="28"/>
        </w:rPr>
        <w:t xml:space="preserve">, то есть один роман </w:t>
      </w:r>
      <w:proofErr w:type="gramStart"/>
      <w:r w:rsidRPr="00007AD5">
        <w:rPr>
          <w:b/>
          <w:bCs/>
          <w:color w:val="000000"/>
          <w:sz w:val="28"/>
          <w:szCs w:val="28"/>
        </w:rPr>
        <w:t>совмещается с другим и переходят</w:t>
      </w:r>
      <w:proofErr w:type="gramEnd"/>
      <w:r w:rsidRPr="00007AD5">
        <w:rPr>
          <w:b/>
          <w:bCs/>
          <w:color w:val="000000"/>
          <w:sz w:val="28"/>
          <w:szCs w:val="28"/>
        </w:rPr>
        <w:t xml:space="preserve"> в одну сюжетную линию.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Читая произведение, мы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находимся сразу в двух измерениях: 30-е годы XX века и 30-е годы I века новой эры.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Мы видим, что события происходили в одном и том же месяце и в несколько дней п</w:t>
      </w:r>
      <w:r w:rsidR="006E3F5A">
        <w:rPr>
          <w:color w:val="000000"/>
          <w:sz w:val="28"/>
          <w:szCs w:val="28"/>
        </w:rPr>
        <w:t>е</w:t>
      </w:r>
      <w:r w:rsidRPr="00007AD5">
        <w:rPr>
          <w:color w:val="000000"/>
          <w:sz w:val="28"/>
          <w:szCs w:val="28"/>
        </w:rPr>
        <w:t xml:space="preserve">ред Пасхой, только с промежутком в 1900 лет, что доказывает глубокую связь между московскими и </w:t>
      </w:r>
      <w:proofErr w:type="spellStart"/>
      <w:r w:rsidRPr="00007AD5">
        <w:rPr>
          <w:color w:val="000000"/>
          <w:sz w:val="28"/>
          <w:szCs w:val="28"/>
        </w:rPr>
        <w:t>ершалаимскими</w:t>
      </w:r>
      <w:proofErr w:type="spellEnd"/>
      <w:r w:rsidRPr="00007AD5">
        <w:rPr>
          <w:color w:val="000000"/>
          <w:sz w:val="28"/>
          <w:szCs w:val="28"/>
        </w:rPr>
        <w:t xml:space="preserve"> главами.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lastRenderedPageBreak/>
        <w:t>Действи</w:t>
      </w:r>
      <w:r w:rsidR="006E3F5A">
        <w:rPr>
          <w:color w:val="000000"/>
          <w:sz w:val="28"/>
          <w:szCs w:val="28"/>
        </w:rPr>
        <w:t>я</w:t>
      </w:r>
      <w:r w:rsidRPr="00007AD5">
        <w:rPr>
          <w:color w:val="000000"/>
          <w:sz w:val="28"/>
          <w:szCs w:val="28"/>
        </w:rPr>
        <w:t xml:space="preserve"> романа, которые разделены почти двумя тысячами лет, гармонируют между собой, а связывает их борьба со злом, поиск истины, творчество. И все же основным героем романа является любовь.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Любовь — вот что очаровывает читателя. Вообще, тема любви является самой любимой для писателя. По мнению автора, все счастье, выпавшее в жизни человеку, исходит из любви. Любовь возвышает человека над миром</w:t>
      </w:r>
      <w:proofErr w:type="gramStart"/>
      <w:r w:rsidRPr="00007AD5">
        <w:rPr>
          <w:color w:val="000000"/>
          <w:sz w:val="28"/>
          <w:szCs w:val="28"/>
        </w:rPr>
        <w:t xml:space="preserve">,. </w:t>
      </w:r>
      <w:proofErr w:type="gramEnd"/>
      <w:r w:rsidRPr="00007AD5">
        <w:rPr>
          <w:color w:val="000000"/>
          <w:sz w:val="28"/>
          <w:szCs w:val="28"/>
        </w:rPr>
        <w:t>Таково чувство у Мастера и Маргариты. Именно поэтому автор внес эти имена в заголовок. Маргарита полностью отдается любви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 xml:space="preserve"> и ради спасения Мастера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 xml:space="preserve"> продает свою душу дьяволу, беря на себя огромный грех. На примере Маргариты Булгаков показал, что каждый человек должен делать свой личный выбор, не прося помощи у высших сил, не ждать милостей от жизни, человек сам должен </w:t>
      </w:r>
      <w:r w:rsidR="006E3F5A">
        <w:rPr>
          <w:color w:val="000000"/>
          <w:sz w:val="28"/>
          <w:szCs w:val="28"/>
        </w:rPr>
        <w:t>вершить</w:t>
      </w:r>
      <w:r w:rsidRPr="00007AD5">
        <w:rPr>
          <w:color w:val="000000"/>
          <w:sz w:val="28"/>
          <w:szCs w:val="28"/>
        </w:rPr>
        <w:t xml:space="preserve"> свою судьбу.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Роман в романе М. Булгакова – это не механическое чередование разделов.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Сожженное в печи произведение Мастера (так называемый «внутренний» роман) возрождается, будто Феникс из пепла, так как он связан с персонажами романа «внешнего». С «внешним» романом его соединяет образ </w:t>
      </w:r>
      <w:proofErr w:type="spellStart"/>
      <w:r w:rsidRPr="00007AD5">
        <w:rPr>
          <w:color w:val="000000"/>
          <w:sz w:val="28"/>
          <w:szCs w:val="28"/>
        </w:rPr>
        <w:t>Алоизия</w:t>
      </w:r>
      <w:proofErr w:type="spellEnd"/>
      <w:r w:rsidRPr="00007AD5">
        <w:rPr>
          <w:color w:val="000000"/>
          <w:sz w:val="28"/>
          <w:szCs w:val="28"/>
        </w:rPr>
        <w:t xml:space="preserve"> </w:t>
      </w:r>
      <w:proofErr w:type="spellStart"/>
      <w:r w:rsidRPr="00007AD5">
        <w:rPr>
          <w:color w:val="000000"/>
          <w:sz w:val="28"/>
          <w:szCs w:val="28"/>
        </w:rPr>
        <w:t>Могарыча</w:t>
      </w:r>
      <w:proofErr w:type="spellEnd"/>
      <w:r w:rsidRPr="00007AD5">
        <w:rPr>
          <w:color w:val="000000"/>
          <w:sz w:val="28"/>
          <w:szCs w:val="28"/>
        </w:rPr>
        <w:t xml:space="preserve">, предателя, которого Мастеру изображать «неинтересно», потому что уже был в его творчестве Иуда. И есть редактор, который спрашивал Мастера, кто ему подсказал написать роман на такую тему, - тому редактору, наверное, были очень знакомы чувства Пилата. И литераторы, которые травили нового коллегу, - из тех самых </w:t>
      </w:r>
      <w:proofErr w:type="spellStart"/>
      <w:r w:rsidRPr="00007AD5">
        <w:rPr>
          <w:color w:val="000000"/>
          <w:sz w:val="28"/>
          <w:szCs w:val="28"/>
        </w:rPr>
        <w:t>соображений</w:t>
      </w:r>
      <w:proofErr w:type="gramStart"/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>ч</w:t>
      </w:r>
      <w:proofErr w:type="gramEnd"/>
      <w:r w:rsidRPr="00007AD5">
        <w:rPr>
          <w:color w:val="000000"/>
          <w:sz w:val="28"/>
          <w:szCs w:val="28"/>
        </w:rPr>
        <w:t>то</w:t>
      </w:r>
      <w:proofErr w:type="spellEnd"/>
      <w:r w:rsidRPr="00007AD5">
        <w:rPr>
          <w:color w:val="000000"/>
          <w:sz w:val="28"/>
          <w:szCs w:val="28"/>
        </w:rPr>
        <w:t xml:space="preserve"> и </w:t>
      </w:r>
      <w:proofErr w:type="spellStart"/>
      <w:r w:rsidRPr="00007AD5">
        <w:rPr>
          <w:color w:val="000000"/>
          <w:sz w:val="28"/>
          <w:szCs w:val="28"/>
        </w:rPr>
        <w:t>Каифа</w:t>
      </w:r>
      <w:proofErr w:type="spellEnd"/>
      <w:r w:rsidRPr="00007AD5">
        <w:rPr>
          <w:color w:val="000000"/>
          <w:sz w:val="28"/>
          <w:szCs w:val="28"/>
        </w:rPr>
        <w:t xml:space="preserve">. </w:t>
      </w:r>
      <w:proofErr w:type="spellStart"/>
      <w:r w:rsidRPr="00007AD5">
        <w:rPr>
          <w:color w:val="000000"/>
          <w:sz w:val="28"/>
          <w:szCs w:val="28"/>
        </w:rPr>
        <w:t>Воланд</w:t>
      </w:r>
      <w:proofErr w:type="spellEnd"/>
      <w:r w:rsidRPr="00007AD5">
        <w:rPr>
          <w:color w:val="000000"/>
          <w:sz w:val="28"/>
          <w:szCs w:val="28"/>
        </w:rPr>
        <w:t xml:space="preserve"> прав: изменились времена, а люди остались такие же: они легкомысленные и любят деньги, и хотя их и испортил квартирный вопрос, они милосердные. И так же, как во времена Иуды и Пилата, каждый день вынуждены выбирать: донести «куда следует» или нет, </w:t>
      </w:r>
      <w:proofErr w:type="gramStart"/>
      <w:r w:rsidRPr="00007AD5">
        <w:rPr>
          <w:color w:val="000000"/>
          <w:sz w:val="28"/>
          <w:szCs w:val="28"/>
        </w:rPr>
        <w:t>рискнуть</w:t>
      </w:r>
      <w:proofErr w:type="gramEnd"/>
      <w:r w:rsidRPr="00007AD5">
        <w:rPr>
          <w:color w:val="000000"/>
          <w:sz w:val="28"/>
          <w:szCs w:val="28"/>
        </w:rPr>
        <w:t xml:space="preserve"> или не следует? И идти ли ночью куда-то за город – ради любви? Роман кажется простым на первый взгляд – это простота совершенства. В главном произведении всей жизни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Булгаков поставил диагноз советской России и назначил лечение: культура и милосердие.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b/>
          <w:bCs/>
          <w:color w:val="000000"/>
          <w:sz w:val="28"/>
          <w:szCs w:val="28"/>
        </w:rPr>
        <w:t>Какой композиционный приём использует автор в своём произведении?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Особый композиц</w:t>
      </w:r>
      <w:r w:rsidR="006E3F5A">
        <w:rPr>
          <w:color w:val="000000"/>
          <w:sz w:val="28"/>
          <w:szCs w:val="28"/>
        </w:rPr>
        <w:t>ионный</w:t>
      </w:r>
      <w:r w:rsidRPr="00007AD5">
        <w:rPr>
          <w:color w:val="000000"/>
          <w:sz w:val="28"/>
          <w:szCs w:val="28"/>
        </w:rPr>
        <w:t xml:space="preserve"> прием – “скрепы”, повторяющиеся предложения, завершающие одну главу и начинающие следующую. Примеры из текста: Все просто: в белом плаще… (гл. 1) – В белом плаще с кровавым подбоем (гл. 2); Было около десяти часов утра (гл. 2) – Да, было около десяти часов утра, досточтимый Иван Николаевич, – сказал профессор (гл. 3, ч. I).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В романе присутствуют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три сюжетные линии: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философская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–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Pr="00007AD5">
        <w:rPr>
          <w:color w:val="000000"/>
          <w:sz w:val="28"/>
          <w:szCs w:val="28"/>
        </w:rPr>
        <w:t xml:space="preserve"> и Понтии Пилат,</w:t>
      </w:r>
      <w:r w:rsidR="006E3F5A">
        <w:rPr>
          <w:color w:val="000000"/>
          <w:sz w:val="28"/>
          <w:szCs w:val="28"/>
        </w:rPr>
        <w:t xml:space="preserve"> </w:t>
      </w:r>
      <w:r w:rsidRPr="00007AD5">
        <w:rPr>
          <w:b/>
          <w:bCs/>
          <w:color w:val="000000"/>
          <w:sz w:val="28"/>
          <w:szCs w:val="28"/>
        </w:rPr>
        <w:t>любовная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— Мастер и Маргарита,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мистическая и сатирическая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— </w:t>
      </w:r>
      <w:proofErr w:type="spellStart"/>
      <w:r w:rsidRPr="00007AD5">
        <w:rPr>
          <w:color w:val="000000"/>
          <w:sz w:val="28"/>
          <w:szCs w:val="28"/>
        </w:rPr>
        <w:t>Воланд</w:t>
      </w:r>
      <w:proofErr w:type="spellEnd"/>
      <w:r w:rsidRPr="00007AD5">
        <w:rPr>
          <w:color w:val="000000"/>
          <w:sz w:val="28"/>
          <w:szCs w:val="28"/>
        </w:rPr>
        <w:t>, вся его свита и москвичи.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 xml:space="preserve">Эти линии тесно связаны между собой образом </w:t>
      </w:r>
      <w:proofErr w:type="spellStart"/>
      <w:r w:rsidRPr="00007AD5">
        <w:rPr>
          <w:color w:val="000000"/>
          <w:sz w:val="28"/>
          <w:szCs w:val="28"/>
        </w:rPr>
        <w:t>Воланда</w:t>
      </w:r>
      <w:proofErr w:type="spellEnd"/>
      <w:r w:rsidRPr="00007AD5">
        <w:rPr>
          <w:color w:val="000000"/>
          <w:sz w:val="28"/>
          <w:szCs w:val="28"/>
        </w:rPr>
        <w:t>. Он свободно себя чувствует и в библейском</w:t>
      </w:r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 xml:space="preserve"> и в современном писателю времени. Завязкой романа является сцена на Патриарших прудах, где происходит спор Берлиоза и Ивана Бездомного с незнакомцем о существовании Бога. На вопрос </w:t>
      </w:r>
      <w:proofErr w:type="spellStart"/>
      <w:r w:rsidRPr="00007AD5">
        <w:rPr>
          <w:color w:val="000000"/>
          <w:sz w:val="28"/>
          <w:szCs w:val="28"/>
        </w:rPr>
        <w:t>Воланда</w:t>
      </w:r>
      <w:proofErr w:type="spellEnd"/>
      <w:r w:rsidRPr="00007AD5">
        <w:rPr>
          <w:color w:val="000000"/>
          <w:sz w:val="28"/>
          <w:szCs w:val="28"/>
        </w:rPr>
        <w:t xml:space="preserve"> о том, “кто же управляет жизнью человеческой и всем вообще распорядком на земле”, если Бога нет, Иван Бездомный отвечает: “Сам человек и управляет”. Автор раскрывает относительность человеческого знания и в то же время утверждает ответственность человека за свою судьбу.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Поэтому в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сюжете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произведения тесно перепле</w:t>
      </w:r>
      <w:r w:rsidRPr="00007AD5">
        <w:rPr>
          <w:color w:val="000000"/>
          <w:sz w:val="28"/>
          <w:szCs w:val="28"/>
        </w:rPr>
        <w:softHyphen/>
        <w:t>таются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два временных пласта: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московские главы,</w:t>
      </w:r>
      <w:r w:rsidR="006E3F5A">
        <w:rPr>
          <w:b/>
          <w:bCs/>
          <w:color w:val="000000"/>
          <w:sz w:val="28"/>
          <w:szCs w:val="28"/>
        </w:rPr>
        <w:t xml:space="preserve"> </w:t>
      </w:r>
      <w:r w:rsidRPr="00007AD5">
        <w:rPr>
          <w:color w:val="000000"/>
          <w:sz w:val="28"/>
          <w:szCs w:val="28"/>
        </w:rPr>
        <w:t>излагающие со</w:t>
      </w:r>
      <w:r w:rsidRPr="00007AD5">
        <w:rPr>
          <w:color w:val="000000"/>
          <w:sz w:val="28"/>
          <w:szCs w:val="28"/>
        </w:rPr>
        <w:softHyphen/>
        <w:t>бытия 30-х годов, и</w:t>
      </w:r>
      <w:r w:rsidRPr="00007A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007AD5">
        <w:rPr>
          <w:b/>
          <w:bCs/>
          <w:color w:val="000000"/>
          <w:sz w:val="28"/>
          <w:szCs w:val="28"/>
        </w:rPr>
        <w:t>ершалаимские</w:t>
      </w:r>
      <w:proofErr w:type="spellEnd"/>
      <w:r w:rsidRPr="00007AD5">
        <w:rPr>
          <w:b/>
          <w:bCs/>
          <w:color w:val="000000"/>
          <w:sz w:val="28"/>
          <w:szCs w:val="28"/>
        </w:rPr>
        <w:t>,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воссоздаю</w:t>
      </w:r>
      <w:r w:rsidRPr="00007AD5">
        <w:rPr>
          <w:color w:val="000000"/>
          <w:sz w:val="28"/>
          <w:szCs w:val="28"/>
        </w:rPr>
        <w:softHyphen/>
        <w:t>щие случившееся в далеком I веке нашей эры. Соединяет эти пласты сложная система ли</w:t>
      </w:r>
      <w:r w:rsidRPr="00007AD5">
        <w:rPr>
          <w:color w:val="000000"/>
          <w:sz w:val="28"/>
          <w:szCs w:val="28"/>
        </w:rPr>
        <w:softHyphen/>
        <w:t>тературных перекличек, получившая в науке название системы соответствий: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«двойников»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главных героев (Мастер -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Pr="00007AD5">
        <w:rPr>
          <w:color w:val="000000"/>
          <w:sz w:val="28"/>
          <w:szCs w:val="28"/>
        </w:rPr>
        <w:t xml:space="preserve">, Иуда - </w:t>
      </w:r>
      <w:proofErr w:type="spellStart"/>
      <w:r w:rsidRPr="00007AD5">
        <w:rPr>
          <w:color w:val="000000"/>
          <w:sz w:val="28"/>
          <w:szCs w:val="28"/>
        </w:rPr>
        <w:t>Алоизий</w:t>
      </w:r>
      <w:proofErr w:type="spellEnd"/>
      <w:r w:rsidRPr="00007AD5">
        <w:rPr>
          <w:color w:val="000000"/>
          <w:sz w:val="28"/>
          <w:szCs w:val="28"/>
        </w:rPr>
        <w:t xml:space="preserve"> </w:t>
      </w:r>
      <w:proofErr w:type="spellStart"/>
      <w:r w:rsidRPr="00007AD5">
        <w:rPr>
          <w:color w:val="000000"/>
          <w:sz w:val="28"/>
          <w:szCs w:val="28"/>
        </w:rPr>
        <w:t>Могарыч</w:t>
      </w:r>
      <w:proofErr w:type="spellEnd"/>
      <w:r w:rsidRPr="00007AD5">
        <w:rPr>
          <w:color w:val="000000"/>
          <w:sz w:val="28"/>
          <w:szCs w:val="28"/>
        </w:rPr>
        <w:t>, Левий Матвей – Иван Бездом</w:t>
      </w:r>
      <w:r w:rsidRPr="00007AD5">
        <w:rPr>
          <w:color w:val="000000"/>
          <w:sz w:val="28"/>
          <w:szCs w:val="28"/>
        </w:rPr>
        <w:softHyphen/>
        <w:t>ный и т.д.),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календарно-временных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>совпадений (главные события в жизни центральных героев происходят в среду и в воскресенье),</w:t>
      </w:r>
    </w:p>
    <w:p w:rsidR="00007AD5" w:rsidRPr="00007AD5" w:rsidRDefault="00007AD5" w:rsidP="00007AD5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наличие</w:t>
      </w:r>
      <w:r w:rsidRPr="00007AD5">
        <w:rPr>
          <w:rStyle w:val="apple-converted-space"/>
          <w:color w:val="000000"/>
          <w:sz w:val="28"/>
          <w:szCs w:val="28"/>
        </w:rPr>
        <w:t> </w:t>
      </w:r>
      <w:r w:rsidRPr="00007AD5">
        <w:rPr>
          <w:b/>
          <w:bCs/>
          <w:color w:val="000000"/>
          <w:sz w:val="28"/>
          <w:szCs w:val="28"/>
        </w:rPr>
        <w:t>простран</w:t>
      </w:r>
      <w:r w:rsidRPr="00007AD5">
        <w:rPr>
          <w:b/>
          <w:bCs/>
          <w:color w:val="000000"/>
          <w:sz w:val="28"/>
          <w:szCs w:val="28"/>
        </w:rPr>
        <w:softHyphen/>
        <w:t>ственно-географических</w:t>
      </w:r>
      <w:r w:rsidRPr="00007AD5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07AD5">
        <w:rPr>
          <w:color w:val="000000"/>
          <w:sz w:val="28"/>
          <w:szCs w:val="28"/>
        </w:rPr>
        <w:t xml:space="preserve">соответствий (Нижний Город </w:t>
      </w:r>
      <w:proofErr w:type="spellStart"/>
      <w:r w:rsidRPr="00007AD5">
        <w:rPr>
          <w:color w:val="000000"/>
          <w:sz w:val="28"/>
          <w:szCs w:val="28"/>
        </w:rPr>
        <w:t>Ершалаим</w:t>
      </w:r>
      <w:proofErr w:type="spellEnd"/>
      <w:r w:rsidRPr="00007AD5">
        <w:rPr>
          <w:color w:val="000000"/>
          <w:sz w:val="28"/>
          <w:szCs w:val="28"/>
        </w:rPr>
        <w:t xml:space="preserve"> - Арбат, дворец Иуды Вели</w:t>
      </w:r>
      <w:r w:rsidRPr="00007AD5">
        <w:rPr>
          <w:color w:val="000000"/>
          <w:sz w:val="28"/>
          <w:szCs w:val="28"/>
        </w:rPr>
        <w:softHyphen/>
        <w:t>кого - ресторан «Грибоедов») и т.д.</w:t>
      </w:r>
    </w:p>
    <w:p w:rsidR="00007AD5" w:rsidRPr="00007AD5" w:rsidRDefault="00007AD5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07AD5">
        <w:rPr>
          <w:color w:val="000000"/>
          <w:sz w:val="28"/>
          <w:szCs w:val="28"/>
        </w:rPr>
        <w:t>Таким об</w:t>
      </w:r>
      <w:r w:rsidRPr="00007AD5">
        <w:rPr>
          <w:color w:val="000000"/>
          <w:sz w:val="28"/>
          <w:szCs w:val="28"/>
        </w:rPr>
        <w:softHyphen/>
        <w:t>разом, система соответствий призвана помочь чи</w:t>
      </w:r>
      <w:r w:rsidRPr="00007AD5">
        <w:rPr>
          <w:color w:val="000000"/>
          <w:sz w:val="28"/>
          <w:szCs w:val="28"/>
        </w:rPr>
        <w:softHyphen/>
        <w:t xml:space="preserve">тателю осознать случившееся во времена </w:t>
      </w:r>
      <w:proofErr w:type="spellStart"/>
      <w:r w:rsidRPr="00007AD5">
        <w:rPr>
          <w:color w:val="000000"/>
          <w:sz w:val="28"/>
          <w:szCs w:val="28"/>
        </w:rPr>
        <w:t>Иешуа</w:t>
      </w:r>
      <w:proofErr w:type="spellEnd"/>
      <w:r w:rsidR="006E3F5A">
        <w:rPr>
          <w:color w:val="000000"/>
          <w:sz w:val="28"/>
          <w:szCs w:val="28"/>
        </w:rPr>
        <w:t>,</w:t>
      </w:r>
      <w:r w:rsidRPr="00007AD5">
        <w:rPr>
          <w:color w:val="000000"/>
          <w:sz w:val="28"/>
          <w:szCs w:val="28"/>
        </w:rPr>
        <w:t xml:space="preserve"> и московские события XX века в единстве и по</w:t>
      </w:r>
      <w:r w:rsidRPr="00007AD5">
        <w:rPr>
          <w:color w:val="000000"/>
          <w:sz w:val="28"/>
          <w:szCs w:val="28"/>
        </w:rPr>
        <w:softHyphen/>
        <w:t>чувствовать сходство эпох, живущих в преддве</w:t>
      </w:r>
      <w:r w:rsidRPr="00007AD5">
        <w:rPr>
          <w:color w:val="000000"/>
          <w:sz w:val="28"/>
          <w:szCs w:val="28"/>
        </w:rPr>
        <w:softHyphen/>
        <w:t>рии Великого Судного дня.</w:t>
      </w:r>
    </w:p>
    <w:p w:rsidR="00007AD5" w:rsidRPr="00007AD5" w:rsidRDefault="006E3F5A" w:rsidP="00007AD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 w:rsidR="00007AD5" w:rsidRPr="00007AD5">
        <w:rPr>
          <w:b/>
          <w:color w:val="000000"/>
          <w:sz w:val="28"/>
          <w:szCs w:val="28"/>
        </w:rPr>
        <w:t>. Подготовьтесь к проверочной работе по первым 10 главам романа.</w:t>
      </w:r>
    </w:p>
    <w:sectPr w:rsidR="00007AD5" w:rsidRPr="00007AD5" w:rsidSect="0004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79E1"/>
    <w:multiLevelType w:val="multilevel"/>
    <w:tmpl w:val="DF9A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1601D"/>
    <w:multiLevelType w:val="multilevel"/>
    <w:tmpl w:val="F25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C4A42"/>
    <w:multiLevelType w:val="multilevel"/>
    <w:tmpl w:val="39CA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5A2D3A"/>
    <w:multiLevelType w:val="multilevel"/>
    <w:tmpl w:val="868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7AD5"/>
    <w:rsid w:val="00007AD5"/>
    <w:rsid w:val="00046502"/>
    <w:rsid w:val="006E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7A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2020-04-06T18:21:00Z</dcterms:created>
  <dcterms:modified xsi:type="dcterms:W3CDTF">2020-04-06T18:40:00Z</dcterms:modified>
</cp:coreProperties>
</file>