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3F1" w:rsidRDefault="00FA43F1" w:rsidP="00FA43F1">
      <w:pPr>
        <w:ind w:left="-70"/>
      </w:pPr>
      <w:r w:rsidRPr="00FA43F1">
        <w:t>7.04.2020 Задание для группы 21.Химия.</w:t>
      </w:r>
      <w:r>
        <w:t xml:space="preserve"> </w:t>
      </w:r>
      <w:r w:rsidRPr="00FA43F1">
        <w:t>Пахомова Н.Н.</w:t>
      </w:r>
    </w:p>
    <w:p w:rsidR="00FA43F1" w:rsidRPr="00FA43F1" w:rsidRDefault="00FA43F1" w:rsidP="00FA43F1">
      <w:pPr>
        <w:ind w:left="-70"/>
      </w:pPr>
    </w:p>
    <w:p w:rsidR="00FA43F1" w:rsidRPr="00FA43F1" w:rsidRDefault="00FA43F1" w:rsidP="00FA43F1">
      <w:pPr>
        <w:ind w:left="-70"/>
      </w:pPr>
      <w:r w:rsidRPr="00FA43F1">
        <w:t>Задания для письменного опроса по теме</w:t>
      </w:r>
      <w:proofErr w:type="gramStart"/>
      <w:r>
        <w:t>:</w:t>
      </w:r>
      <w:r w:rsidRPr="00FA43F1">
        <w:t>«</w:t>
      </w:r>
      <w:proofErr w:type="gramEnd"/>
      <w:r w:rsidRPr="00FA43F1">
        <w:t>Периодический закон Д.И. Менделеева. Строение атома».</w:t>
      </w:r>
    </w:p>
    <w:p w:rsidR="00FA43F1" w:rsidRPr="004054E7" w:rsidRDefault="00FA43F1" w:rsidP="00FA43F1">
      <w:pPr>
        <w:pStyle w:val="Default"/>
        <w:widowControl w:val="0"/>
        <w:shd w:val="clear" w:color="auto" w:fill="FFFFFF"/>
        <w:rPr>
          <w:color w:val="auto"/>
        </w:rPr>
      </w:pPr>
    </w:p>
    <w:p w:rsidR="00FA43F1" w:rsidRPr="00BC5650" w:rsidRDefault="00FA43F1" w:rsidP="00FA43F1">
      <w:pPr>
        <w:contextualSpacing/>
        <w:jc w:val="both"/>
      </w:pPr>
      <w:r w:rsidRPr="00BC5650">
        <w:t>1. Запишите историческую и современную формулировки Периодического закона. Почему историческая формулировка в начале 20 века оказалась не совсем точной?</w:t>
      </w:r>
    </w:p>
    <w:p w:rsidR="00FA43F1" w:rsidRPr="00BC5650" w:rsidRDefault="00FA43F1" w:rsidP="00FA43F1">
      <w:pPr>
        <w:contextualSpacing/>
        <w:jc w:val="both"/>
      </w:pPr>
      <w:r w:rsidRPr="00BC5650">
        <w:t xml:space="preserve">2. Составьте схемы строения атомов элементов: углерода, фтора, магния, серы, кальция. Определите для атомов этих элементов число протонов и нейтронов. </w:t>
      </w:r>
    </w:p>
    <w:p w:rsidR="00FA43F1" w:rsidRPr="00BC5650" w:rsidRDefault="00FA43F1" w:rsidP="00FA43F1">
      <w:pPr>
        <w:contextualSpacing/>
      </w:pPr>
      <w:r w:rsidRPr="00BC5650">
        <w:t xml:space="preserve">3. Приведенные формулы веществ распределите по видам связи: </w:t>
      </w:r>
      <w:proofErr w:type="spellStart"/>
      <w:r w:rsidRPr="00BC5650">
        <w:rPr>
          <w:lang w:val="en-US"/>
        </w:rPr>
        <w:t>NaCl</w:t>
      </w:r>
      <w:proofErr w:type="spellEnd"/>
      <w:r w:rsidRPr="00BC5650">
        <w:t xml:space="preserve">, </w:t>
      </w:r>
      <w:r w:rsidRPr="00BC5650">
        <w:rPr>
          <w:lang w:val="en-US"/>
        </w:rPr>
        <w:t>CS</w:t>
      </w:r>
      <w:r w:rsidRPr="00BC5650">
        <w:rPr>
          <w:vertAlign w:val="subscript"/>
        </w:rPr>
        <w:t>2</w:t>
      </w:r>
      <w:r w:rsidRPr="00BC5650">
        <w:t xml:space="preserve">, </w:t>
      </w:r>
      <w:r w:rsidRPr="00BC5650">
        <w:rPr>
          <w:lang w:val="en-US"/>
        </w:rPr>
        <w:t>CH</w:t>
      </w:r>
      <w:r w:rsidRPr="00BC5650">
        <w:rPr>
          <w:vertAlign w:val="subscript"/>
        </w:rPr>
        <w:t>4</w:t>
      </w:r>
      <w:r w:rsidRPr="00BC5650">
        <w:t xml:space="preserve">, </w:t>
      </w:r>
      <w:proofErr w:type="spellStart"/>
      <w:r w:rsidRPr="00BC5650">
        <w:rPr>
          <w:lang w:val="en-US"/>
        </w:rPr>
        <w:t>Cl</w:t>
      </w:r>
      <w:proofErr w:type="spellEnd"/>
      <w:r w:rsidRPr="00BC5650">
        <w:rPr>
          <w:vertAlign w:val="subscript"/>
        </w:rPr>
        <w:t>2</w:t>
      </w:r>
      <w:r w:rsidRPr="00BC5650">
        <w:t xml:space="preserve">, </w:t>
      </w:r>
      <w:proofErr w:type="spellStart"/>
      <w:r w:rsidRPr="00BC5650">
        <w:rPr>
          <w:lang w:val="en-US"/>
        </w:rPr>
        <w:t>BaI</w:t>
      </w:r>
      <w:proofErr w:type="spellEnd"/>
      <w:r w:rsidRPr="00BC5650">
        <w:rPr>
          <w:vertAlign w:val="subscript"/>
        </w:rPr>
        <w:t>2</w:t>
      </w:r>
      <w:r w:rsidRPr="00BC5650">
        <w:t xml:space="preserve">, </w:t>
      </w:r>
      <w:r w:rsidRPr="00BC5650">
        <w:rPr>
          <w:lang w:val="en-US"/>
        </w:rPr>
        <w:t>Fe</w:t>
      </w:r>
      <w:r w:rsidRPr="00BC5650">
        <w:t xml:space="preserve">, </w:t>
      </w:r>
      <w:proofErr w:type="spellStart"/>
      <w:r w:rsidRPr="00BC5650">
        <w:rPr>
          <w:lang w:val="en-US"/>
        </w:rPr>
        <w:t>MgS</w:t>
      </w:r>
      <w:proofErr w:type="spellEnd"/>
      <w:r w:rsidRPr="00BC5650">
        <w:t xml:space="preserve">, </w:t>
      </w:r>
      <w:r w:rsidRPr="00BC5650">
        <w:rPr>
          <w:lang w:val="en-US"/>
        </w:rPr>
        <w:t>NH</w:t>
      </w:r>
      <w:r w:rsidRPr="00BC5650">
        <w:rPr>
          <w:vertAlign w:val="subscript"/>
        </w:rPr>
        <w:t>3</w:t>
      </w:r>
      <w:r w:rsidRPr="00BC5650">
        <w:t xml:space="preserve">, </w:t>
      </w:r>
      <w:r w:rsidRPr="00BC5650">
        <w:rPr>
          <w:lang w:val="en-US"/>
        </w:rPr>
        <w:t>O</w:t>
      </w:r>
      <w:r w:rsidRPr="00BC5650">
        <w:rPr>
          <w:vertAlign w:val="subscript"/>
        </w:rPr>
        <w:t>2</w:t>
      </w:r>
      <w:r w:rsidRPr="00BC5650">
        <w:t xml:space="preserve">, </w:t>
      </w:r>
      <w:r w:rsidRPr="00BC5650">
        <w:rPr>
          <w:lang w:val="en-US"/>
        </w:rPr>
        <w:t>Cu</w:t>
      </w:r>
      <w:r w:rsidRPr="00BC5650">
        <w:t xml:space="preserve">, </w:t>
      </w:r>
      <w:r w:rsidRPr="00BC5650">
        <w:rPr>
          <w:lang w:val="en-US"/>
        </w:rPr>
        <w:t>SO</w:t>
      </w:r>
      <w:r w:rsidRPr="00BC5650">
        <w:rPr>
          <w:vertAlign w:val="subscript"/>
        </w:rPr>
        <w:t>2</w:t>
      </w:r>
      <w:r w:rsidRPr="00BC5650">
        <w:t xml:space="preserve">, </w:t>
      </w:r>
      <w:r w:rsidRPr="00BC5650">
        <w:rPr>
          <w:lang w:val="en-US"/>
        </w:rPr>
        <w:t>P</w:t>
      </w:r>
      <w:r w:rsidRPr="00BC5650">
        <w:rPr>
          <w:vertAlign w:val="subscript"/>
        </w:rPr>
        <w:t>2</w:t>
      </w:r>
      <w:r w:rsidRPr="00BC5650">
        <w:rPr>
          <w:lang w:val="en-US"/>
        </w:rPr>
        <w:t>O</w:t>
      </w:r>
      <w:r w:rsidRPr="00BC5650">
        <w:rPr>
          <w:vertAlign w:val="subscript"/>
        </w:rPr>
        <w:t>5</w:t>
      </w:r>
      <w:r w:rsidRPr="00BC5650">
        <w:t xml:space="preserve">, </w:t>
      </w:r>
      <w:r w:rsidRPr="00BC5650">
        <w:rPr>
          <w:lang w:val="en-US"/>
        </w:rPr>
        <w:t>I</w:t>
      </w:r>
      <w:r w:rsidRPr="00BC5650">
        <w:rPr>
          <w:vertAlign w:val="subscript"/>
        </w:rPr>
        <w:t>2</w:t>
      </w:r>
      <w:r w:rsidRPr="00BC5650">
        <w:t xml:space="preserve">, </w:t>
      </w:r>
      <w:proofErr w:type="spellStart"/>
      <w:r w:rsidRPr="00BC5650">
        <w:rPr>
          <w:lang w:val="en-US"/>
        </w:rPr>
        <w:t>CaO</w:t>
      </w:r>
      <w:proofErr w:type="spellEnd"/>
      <w:r w:rsidRPr="00BC5650">
        <w:t xml:space="preserve">, </w:t>
      </w:r>
      <w:proofErr w:type="spellStart"/>
      <w:r w:rsidRPr="00BC5650">
        <w:rPr>
          <w:lang w:val="en-US"/>
        </w:rPr>
        <w:t>HCl</w:t>
      </w:r>
      <w:proofErr w:type="spellEnd"/>
      <w:r w:rsidRPr="00BC5650">
        <w:t xml:space="preserve">, </w:t>
      </w:r>
      <w:r w:rsidRPr="00BC5650">
        <w:rPr>
          <w:lang w:val="en-US"/>
        </w:rPr>
        <w:t>NO</w:t>
      </w:r>
      <w:r w:rsidRPr="00BC5650">
        <w:t>.</w:t>
      </w:r>
    </w:p>
    <w:p w:rsidR="00FA43F1" w:rsidRPr="00BC5650" w:rsidRDefault="00DA3501" w:rsidP="00FA43F1">
      <w:pPr>
        <w:contextualSpacing/>
      </w:pPr>
      <w:r>
        <w:t>4</w:t>
      </w:r>
      <w:r w:rsidR="00FA43F1" w:rsidRPr="00BC5650">
        <w:t>. Приведите в соответствие:</w:t>
      </w:r>
    </w:p>
    <w:p w:rsidR="00FA43F1" w:rsidRPr="00BC5650" w:rsidRDefault="00FA43F1" w:rsidP="00FA43F1">
      <w:pPr>
        <w:ind w:left="720"/>
        <w:contextualSpacing/>
      </w:pPr>
      <w:r w:rsidRPr="00BC5650">
        <w:t>Электронная формула</w:t>
      </w:r>
      <w:proofErr w:type="gramStart"/>
      <w:r w:rsidRPr="00BC5650">
        <w:t xml:space="preserve">                          .....</w:t>
      </w:r>
      <w:proofErr w:type="gramEnd"/>
      <w:r w:rsidRPr="00BC5650">
        <w:t>Элемент</w:t>
      </w:r>
    </w:p>
    <w:p w:rsidR="00FA43F1" w:rsidRPr="00DA3501" w:rsidRDefault="00FA43F1" w:rsidP="00FA43F1">
      <w:pPr>
        <w:ind w:left="720"/>
        <w:contextualSpacing/>
      </w:pPr>
      <w:r w:rsidRPr="00DA3501">
        <w:t>1</w:t>
      </w:r>
      <w:r w:rsidRPr="00BC5650">
        <w:rPr>
          <w:lang w:val="en-US"/>
        </w:rPr>
        <w:t>s</w:t>
      </w:r>
      <w:r w:rsidRPr="00DA3501">
        <w:rPr>
          <w:vertAlign w:val="superscript"/>
        </w:rPr>
        <w:t>2</w:t>
      </w:r>
      <w:r w:rsidRPr="00DA3501">
        <w:t>2</w:t>
      </w:r>
      <w:r w:rsidRPr="00BC5650">
        <w:rPr>
          <w:lang w:val="en-US"/>
        </w:rPr>
        <w:t>s</w:t>
      </w:r>
      <w:r w:rsidRPr="00DA3501">
        <w:rPr>
          <w:vertAlign w:val="superscript"/>
        </w:rPr>
        <w:t>2</w:t>
      </w:r>
      <w:r w:rsidRPr="00DA3501">
        <w:t>2</w:t>
      </w:r>
      <w:r w:rsidRPr="00BC5650">
        <w:t>р</w:t>
      </w:r>
      <w:r w:rsidRPr="00DA3501">
        <w:rPr>
          <w:vertAlign w:val="superscript"/>
        </w:rPr>
        <w:t>6</w:t>
      </w:r>
      <w:r w:rsidRPr="00DA3501">
        <w:t>3</w:t>
      </w:r>
      <w:r w:rsidRPr="00BC5650">
        <w:rPr>
          <w:lang w:val="en-US"/>
        </w:rPr>
        <w:t>s</w:t>
      </w:r>
      <w:r w:rsidRPr="00DA3501">
        <w:rPr>
          <w:vertAlign w:val="superscript"/>
        </w:rPr>
        <w:t>2</w:t>
      </w:r>
      <w:r w:rsidRPr="00DA3501">
        <w:t xml:space="preserve">                                                       </w:t>
      </w:r>
      <w:proofErr w:type="spellStart"/>
      <w:r w:rsidRPr="00BC5650">
        <w:rPr>
          <w:lang w:val="en-US"/>
        </w:rPr>
        <w:t>Cl</w:t>
      </w:r>
      <w:proofErr w:type="spellEnd"/>
    </w:p>
    <w:p w:rsidR="00FA43F1" w:rsidRPr="00BC5650" w:rsidRDefault="00FA43F1" w:rsidP="00FA43F1">
      <w:pPr>
        <w:ind w:left="720"/>
        <w:contextualSpacing/>
        <w:rPr>
          <w:lang w:val="en-US"/>
        </w:rPr>
      </w:pPr>
      <w:r w:rsidRPr="00BC5650">
        <w:rPr>
          <w:lang w:val="en-US"/>
        </w:rPr>
        <w:t>…3s</w:t>
      </w:r>
      <w:r w:rsidRPr="00BC5650">
        <w:rPr>
          <w:vertAlign w:val="superscript"/>
          <w:lang w:val="en-US"/>
        </w:rPr>
        <w:t>2</w:t>
      </w:r>
      <w:r w:rsidRPr="00BC5650">
        <w:rPr>
          <w:lang w:val="en-US"/>
        </w:rPr>
        <w:t>3</w:t>
      </w:r>
      <w:proofErr w:type="spellStart"/>
      <w:r w:rsidRPr="00BC5650">
        <w:t>р</w:t>
      </w:r>
      <w:proofErr w:type="spellEnd"/>
      <w:r w:rsidRPr="00BC5650">
        <w:rPr>
          <w:vertAlign w:val="superscript"/>
          <w:lang w:val="en-US"/>
        </w:rPr>
        <w:t>6</w:t>
      </w:r>
      <w:r w:rsidRPr="00BC5650">
        <w:rPr>
          <w:lang w:val="en-US"/>
        </w:rPr>
        <w:t>3d</w:t>
      </w:r>
      <w:r w:rsidRPr="00BC5650">
        <w:rPr>
          <w:vertAlign w:val="superscript"/>
          <w:lang w:val="en-US"/>
        </w:rPr>
        <w:t>10</w:t>
      </w:r>
      <w:r w:rsidRPr="00BC5650">
        <w:rPr>
          <w:lang w:val="en-US"/>
        </w:rPr>
        <w:t>4 s</w:t>
      </w:r>
      <w:r w:rsidRPr="00BC5650">
        <w:rPr>
          <w:vertAlign w:val="superscript"/>
          <w:lang w:val="en-US"/>
        </w:rPr>
        <w:t>2</w:t>
      </w:r>
      <w:r w:rsidRPr="00BC5650">
        <w:rPr>
          <w:lang w:val="en-US"/>
        </w:rPr>
        <w:t xml:space="preserve">                                                </w:t>
      </w:r>
      <w:r w:rsidRPr="00BC5650">
        <w:t>М</w:t>
      </w:r>
      <w:r w:rsidRPr="00BC5650">
        <w:rPr>
          <w:lang w:val="en-US"/>
        </w:rPr>
        <w:t>g</w:t>
      </w:r>
    </w:p>
    <w:p w:rsidR="00FA43F1" w:rsidRPr="00BC5650" w:rsidRDefault="00FA43F1" w:rsidP="00FA43F1">
      <w:pPr>
        <w:ind w:left="720"/>
        <w:contextualSpacing/>
        <w:rPr>
          <w:lang w:val="en-US"/>
        </w:rPr>
      </w:pPr>
      <w:r w:rsidRPr="00BC5650">
        <w:rPr>
          <w:lang w:val="en-US"/>
        </w:rPr>
        <w:t>…3s</w:t>
      </w:r>
      <w:r w:rsidRPr="00BC5650">
        <w:rPr>
          <w:vertAlign w:val="superscript"/>
          <w:lang w:val="en-US"/>
        </w:rPr>
        <w:t>2</w:t>
      </w:r>
      <w:r w:rsidRPr="00BC5650">
        <w:rPr>
          <w:lang w:val="en-US"/>
        </w:rPr>
        <w:t>3</w:t>
      </w:r>
      <w:proofErr w:type="spellStart"/>
      <w:r w:rsidRPr="00BC5650">
        <w:t>р</w:t>
      </w:r>
      <w:proofErr w:type="spellEnd"/>
      <w:r w:rsidRPr="00BC5650">
        <w:rPr>
          <w:vertAlign w:val="superscript"/>
          <w:lang w:val="en-US"/>
        </w:rPr>
        <w:t>6</w:t>
      </w:r>
      <w:r w:rsidRPr="00BC5650">
        <w:rPr>
          <w:lang w:val="en-US"/>
        </w:rPr>
        <w:t xml:space="preserve">                                                             Zn</w:t>
      </w:r>
    </w:p>
    <w:p w:rsidR="00FA43F1" w:rsidRPr="00BC5650" w:rsidRDefault="00FA43F1" w:rsidP="00FA43F1">
      <w:pPr>
        <w:ind w:left="720"/>
        <w:contextualSpacing/>
        <w:rPr>
          <w:lang w:val="en-US"/>
        </w:rPr>
      </w:pPr>
      <w:r w:rsidRPr="00BC5650">
        <w:rPr>
          <w:lang w:val="en-US"/>
        </w:rPr>
        <w:t>…3s</w:t>
      </w:r>
      <w:r w:rsidRPr="00BC5650">
        <w:rPr>
          <w:vertAlign w:val="superscript"/>
          <w:lang w:val="en-US"/>
        </w:rPr>
        <w:t>2</w:t>
      </w:r>
      <w:r w:rsidRPr="00BC5650">
        <w:rPr>
          <w:lang w:val="en-US"/>
        </w:rPr>
        <w:t>3</w:t>
      </w:r>
      <w:proofErr w:type="spellStart"/>
      <w:r w:rsidRPr="00BC5650">
        <w:t>р</w:t>
      </w:r>
      <w:proofErr w:type="spellEnd"/>
      <w:r w:rsidRPr="00BC5650">
        <w:rPr>
          <w:vertAlign w:val="superscript"/>
          <w:lang w:val="en-US"/>
        </w:rPr>
        <w:t>6</w:t>
      </w:r>
      <w:r w:rsidRPr="00BC5650">
        <w:rPr>
          <w:lang w:val="en-US"/>
        </w:rPr>
        <w:t>3d</w:t>
      </w:r>
      <w:r w:rsidRPr="00BC5650">
        <w:rPr>
          <w:vertAlign w:val="superscript"/>
          <w:lang w:val="en-US"/>
        </w:rPr>
        <w:t>10</w:t>
      </w:r>
      <w:r w:rsidRPr="00BC5650">
        <w:rPr>
          <w:lang w:val="en-US"/>
        </w:rPr>
        <w:t>4 s</w:t>
      </w:r>
      <w:r w:rsidRPr="00BC5650">
        <w:rPr>
          <w:vertAlign w:val="superscript"/>
          <w:lang w:val="en-US"/>
        </w:rPr>
        <w:t>2</w:t>
      </w:r>
      <w:r w:rsidRPr="00BC5650">
        <w:rPr>
          <w:lang w:val="en-US"/>
        </w:rPr>
        <w:t>4p</w:t>
      </w:r>
      <w:r w:rsidRPr="00BC5650">
        <w:rPr>
          <w:vertAlign w:val="superscript"/>
          <w:lang w:val="en-US"/>
        </w:rPr>
        <w:t>2</w:t>
      </w:r>
      <w:r w:rsidRPr="00BC5650">
        <w:rPr>
          <w:lang w:val="en-US"/>
        </w:rPr>
        <w:t xml:space="preserve">                                           </w:t>
      </w:r>
      <w:r w:rsidRPr="00BC5650">
        <w:t>В</w:t>
      </w:r>
      <w:r w:rsidRPr="00BC5650">
        <w:rPr>
          <w:lang w:val="en-US"/>
        </w:rPr>
        <w:t>r</w:t>
      </w:r>
    </w:p>
    <w:p w:rsidR="00FA43F1" w:rsidRPr="00DA3501" w:rsidRDefault="00FA43F1" w:rsidP="00FA43F1">
      <w:pPr>
        <w:ind w:left="720"/>
        <w:contextualSpacing/>
      </w:pPr>
      <w:r w:rsidRPr="00DA3501">
        <w:t>…3</w:t>
      </w:r>
      <w:r w:rsidRPr="00BC5650">
        <w:rPr>
          <w:lang w:val="en-US"/>
        </w:rPr>
        <w:t>s</w:t>
      </w:r>
      <w:r w:rsidRPr="00DA3501">
        <w:rPr>
          <w:vertAlign w:val="superscript"/>
        </w:rPr>
        <w:t>2</w:t>
      </w:r>
      <w:r w:rsidRPr="00DA3501">
        <w:t>3</w:t>
      </w:r>
      <w:r w:rsidRPr="00BC5650">
        <w:t>р</w:t>
      </w:r>
      <w:r w:rsidRPr="00DA3501">
        <w:rPr>
          <w:vertAlign w:val="superscript"/>
        </w:rPr>
        <w:t>6</w:t>
      </w:r>
      <w:r w:rsidRPr="00DA3501">
        <w:t>3</w:t>
      </w:r>
      <w:r w:rsidRPr="00BC5650">
        <w:rPr>
          <w:lang w:val="en-US"/>
        </w:rPr>
        <w:t>d</w:t>
      </w:r>
      <w:r w:rsidRPr="00DA3501">
        <w:rPr>
          <w:vertAlign w:val="superscript"/>
        </w:rPr>
        <w:t>10</w:t>
      </w:r>
      <w:r w:rsidRPr="00DA3501">
        <w:t xml:space="preserve">4 </w:t>
      </w:r>
      <w:r w:rsidRPr="00BC5650">
        <w:rPr>
          <w:lang w:val="en-US"/>
        </w:rPr>
        <w:t>s</w:t>
      </w:r>
      <w:r w:rsidRPr="00DA3501">
        <w:rPr>
          <w:vertAlign w:val="superscript"/>
        </w:rPr>
        <w:t>2</w:t>
      </w:r>
      <w:r w:rsidRPr="00DA3501">
        <w:t>4</w:t>
      </w:r>
      <w:r w:rsidRPr="00BC5650">
        <w:rPr>
          <w:lang w:val="en-US"/>
        </w:rPr>
        <w:t>p</w:t>
      </w:r>
      <w:r w:rsidRPr="00DA3501">
        <w:rPr>
          <w:vertAlign w:val="superscript"/>
        </w:rPr>
        <w:t>5</w:t>
      </w:r>
      <w:r w:rsidRPr="00DA3501">
        <w:t xml:space="preserve">                                           </w:t>
      </w:r>
      <w:r w:rsidRPr="00BC5650">
        <w:t>А</w:t>
      </w:r>
      <w:proofErr w:type="gramStart"/>
      <w:r w:rsidRPr="00BC5650">
        <w:rPr>
          <w:lang w:val="en-US"/>
        </w:rPr>
        <w:t>r</w:t>
      </w:r>
      <w:proofErr w:type="gramEnd"/>
    </w:p>
    <w:p w:rsidR="00FA43F1" w:rsidRPr="00DA3501" w:rsidRDefault="00FA43F1" w:rsidP="00FA43F1">
      <w:pPr>
        <w:ind w:left="720"/>
        <w:contextualSpacing/>
      </w:pPr>
      <w:r w:rsidRPr="00DA3501">
        <w:t xml:space="preserve">                                                                           </w:t>
      </w:r>
      <w:r w:rsidRPr="00BC5650">
        <w:rPr>
          <w:lang w:val="en-US"/>
        </w:rPr>
        <w:t>G</w:t>
      </w:r>
      <w:r w:rsidRPr="00BC5650">
        <w:t>е</w:t>
      </w:r>
    </w:p>
    <w:p w:rsidR="00FA43F1" w:rsidRPr="00BC5650" w:rsidRDefault="00FA43F1" w:rsidP="00FA43F1">
      <w:pPr>
        <w:ind w:left="720"/>
        <w:contextualSpacing/>
      </w:pPr>
      <w:r w:rsidRPr="00BC5650">
        <w:t>Заполните таблицу: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9"/>
        <w:gridCol w:w="3432"/>
      </w:tblGrid>
      <w:tr w:rsidR="00FA43F1" w:rsidRPr="00BC5650" w:rsidTr="00590654">
        <w:tc>
          <w:tcPr>
            <w:tcW w:w="5868" w:type="dxa"/>
            <w:shd w:val="clear" w:color="auto" w:fill="E6E6E6"/>
          </w:tcPr>
          <w:p w:rsidR="00FA43F1" w:rsidRPr="00BC5650" w:rsidRDefault="00FA43F1" w:rsidP="00590654">
            <w:pPr>
              <w:jc w:val="center"/>
            </w:pPr>
            <w:r w:rsidRPr="00BC5650">
              <w:t>Электронная формула</w:t>
            </w:r>
          </w:p>
        </w:tc>
        <w:tc>
          <w:tcPr>
            <w:tcW w:w="3703" w:type="dxa"/>
            <w:shd w:val="clear" w:color="auto" w:fill="E6E6E6"/>
          </w:tcPr>
          <w:p w:rsidR="00FA43F1" w:rsidRPr="00BC5650" w:rsidRDefault="00FA43F1" w:rsidP="00590654">
            <w:pPr>
              <w:jc w:val="center"/>
            </w:pPr>
            <w:r w:rsidRPr="00BC5650">
              <w:t>Элемент</w:t>
            </w:r>
          </w:p>
        </w:tc>
      </w:tr>
      <w:tr w:rsidR="00FA43F1" w:rsidRPr="00BC5650" w:rsidTr="00590654">
        <w:tc>
          <w:tcPr>
            <w:tcW w:w="5868" w:type="dxa"/>
            <w:shd w:val="clear" w:color="auto" w:fill="auto"/>
          </w:tcPr>
          <w:p w:rsidR="00FA43F1" w:rsidRPr="00BC5650" w:rsidRDefault="00FA43F1" w:rsidP="00590654"/>
        </w:tc>
        <w:tc>
          <w:tcPr>
            <w:tcW w:w="3703" w:type="dxa"/>
            <w:shd w:val="clear" w:color="auto" w:fill="auto"/>
          </w:tcPr>
          <w:p w:rsidR="00FA43F1" w:rsidRPr="00BC5650" w:rsidRDefault="00FA43F1" w:rsidP="00590654"/>
        </w:tc>
      </w:tr>
    </w:tbl>
    <w:p w:rsidR="00FA43F1" w:rsidRPr="00BC5650" w:rsidRDefault="00DA3501" w:rsidP="00FA43F1">
      <w:pPr>
        <w:contextualSpacing/>
      </w:pPr>
      <w:r>
        <w:t>5</w:t>
      </w:r>
      <w:r w:rsidR="00FA43F1" w:rsidRPr="00BC5650">
        <w:t>. Приведите в соответствие:</w:t>
      </w:r>
    </w:p>
    <w:p w:rsidR="00FA43F1" w:rsidRPr="00BC5650" w:rsidRDefault="00FA43F1" w:rsidP="00FA43F1">
      <w:pPr>
        <w:ind w:firstLine="720"/>
      </w:pPr>
      <w:r w:rsidRPr="00BC5650">
        <w:t>Вещество                                                                             Тип</w:t>
      </w:r>
    </w:p>
    <w:p w:rsidR="00FA43F1" w:rsidRPr="00BC5650" w:rsidRDefault="00FA43F1" w:rsidP="00FA43F1">
      <w:pPr>
        <w:ind w:firstLine="720"/>
      </w:pPr>
      <w:r w:rsidRPr="00BC5650">
        <w:t xml:space="preserve">                                                                                    химической связи</w:t>
      </w:r>
    </w:p>
    <w:p w:rsidR="00FA43F1" w:rsidRPr="00BC5650" w:rsidRDefault="00FA43F1" w:rsidP="00FA43F1">
      <w:pPr>
        <w:ind w:firstLine="720"/>
      </w:pPr>
      <w:r w:rsidRPr="00BC5650">
        <w:t>О</w:t>
      </w:r>
      <w:proofErr w:type="gramStart"/>
      <w:r w:rsidRPr="00BC5650">
        <w:rPr>
          <w:vertAlign w:val="subscript"/>
        </w:rPr>
        <w:t>2</w:t>
      </w:r>
      <w:proofErr w:type="gramEnd"/>
      <w:r w:rsidRPr="00BC5650">
        <w:t xml:space="preserve">                                                                                        ионная</w:t>
      </w:r>
    </w:p>
    <w:p w:rsidR="00FA43F1" w:rsidRPr="00BC5650" w:rsidRDefault="00FA43F1" w:rsidP="00FA43F1">
      <w:pPr>
        <w:ind w:firstLine="720"/>
      </w:pPr>
      <w:proofErr w:type="spellStart"/>
      <w:r w:rsidRPr="00BC5650">
        <w:t>КВ</w:t>
      </w:r>
      <w:proofErr w:type="gramStart"/>
      <w:r w:rsidRPr="00BC5650">
        <w:t>r</w:t>
      </w:r>
      <w:proofErr w:type="spellEnd"/>
      <w:proofErr w:type="gramEnd"/>
      <w:r w:rsidRPr="00BC5650">
        <w:t xml:space="preserve">                                                                         ковалентная полярная</w:t>
      </w:r>
    </w:p>
    <w:p w:rsidR="00FA43F1" w:rsidRPr="00BC5650" w:rsidRDefault="00FA43F1" w:rsidP="00FA43F1">
      <w:pPr>
        <w:ind w:firstLine="720"/>
      </w:pPr>
      <w:r w:rsidRPr="00BC5650">
        <w:t>Н</w:t>
      </w:r>
      <w:r w:rsidRPr="00BC5650">
        <w:rPr>
          <w:vertAlign w:val="subscript"/>
        </w:rPr>
        <w:t>2</w:t>
      </w:r>
      <w:r w:rsidRPr="00BC5650">
        <w:t>S                                                                         ковалентная неполярная</w:t>
      </w:r>
    </w:p>
    <w:p w:rsidR="00FA43F1" w:rsidRPr="00BC5650" w:rsidRDefault="00FA43F1" w:rsidP="00FA43F1">
      <w:pPr>
        <w:ind w:firstLine="720"/>
      </w:pPr>
      <w:proofErr w:type="spellStart"/>
      <w:r w:rsidRPr="00BC5650">
        <w:t>М</w:t>
      </w:r>
      <w:proofErr w:type="gramStart"/>
      <w:r w:rsidRPr="00BC5650">
        <w:t>g</w:t>
      </w:r>
      <w:proofErr w:type="gramEnd"/>
      <w:r w:rsidRPr="00BC5650">
        <w:t>О</w:t>
      </w:r>
      <w:proofErr w:type="spellEnd"/>
      <w:r w:rsidRPr="00BC5650">
        <w:t xml:space="preserve">                                                                       ковалентная полярная</w:t>
      </w:r>
    </w:p>
    <w:p w:rsidR="00FA43F1" w:rsidRPr="00BC5650" w:rsidRDefault="00FA43F1" w:rsidP="00FA43F1">
      <w:pPr>
        <w:ind w:firstLine="720"/>
      </w:pPr>
      <w:r w:rsidRPr="00BC5650">
        <w:t>SО</w:t>
      </w:r>
      <w:r w:rsidRPr="00BC5650">
        <w:rPr>
          <w:vertAlign w:val="subscript"/>
        </w:rPr>
        <w:t>3</w:t>
      </w:r>
      <w:r w:rsidRPr="00BC5650">
        <w:t xml:space="preserve">                                                                                     ионная</w:t>
      </w:r>
    </w:p>
    <w:p w:rsidR="00FA43F1" w:rsidRPr="00BC5650" w:rsidRDefault="00FA43F1" w:rsidP="00FA43F1">
      <w:pPr>
        <w:ind w:firstLine="720"/>
      </w:pPr>
      <w:r w:rsidRPr="00BC5650">
        <w:rPr>
          <w:lang w:val="en-US"/>
        </w:rPr>
        <w:t>Cu</w:t>
      </w:r>
      <w:r w:rsidRPr="00BC5650">
        <w:t xml:space="preserve">                                                                            ковалентная полярная</w:t>
      </w:r>
    </w:p>
    <w:p w:rsidR="00FA43F1" w:rsidRPr="00BC5650" w:rsidRDefault="00FA43F1" w:rsidP="00FA43F1">
      <w:pPr>
        <w:ind w:firstLine="720"/>
      </w:pPr>
      <w:r w:rsidRPr="00BC5650">
        <w:t>СН</w:t>
      </w:r>
      <w:proofErr w:type="gramStart"/>
      <w:r w:rsidRPr="00BC5650">
        <w:rPr>
          <w:vertAlign w:val="subscript"/>
        </w:rPr>
        <w:t>4</w:t>
      </w:r>
      <w:proofErr w:type="gramEnd"/>
      <w:r w:rsidRPr="00BC5650">
        <w:t xml:space="preserve">                                                                        ковалентная неполярная</w:t>
      </w:r>
    </w:p>
    <w:p w:rsidR="00FA43F1" w:rsidRPr="00BC5650" w:rsidRDefault="00FA43F1" w:rsidP="00FA43F1">
      <w:pPr>
        <w:ind w:firstLine="720"/>
      </w:pPr>
      <w:r w:rsidRPr="00BC5650">
        <w:t>I</w:t>
      </w:r>
      <w:r w:rsidRPr="00BC5650">
        <w:rPr>
          <w:vertAlign w:val="subscript"/>
        </w:rPr>
        <w:t>2</w:t>
      </w:r>
    </w:p>
    <w:p w:rsidR="00FA43F1" w:rsidRPr="00BC5650" w:rsidRDefault="00FA43F1" w:rsidP="00FA43F1">
      <w:pPr>
        <w:ind w:firstLine="720"/>
      </w:pPr>
      <w:r w:rsidRPr="00BC5650">
        <w:t>Внесите данные в таблицу:</w:t>
      </w:r>
    </w:p>
    <w:p w:rsidR="00FA43F1" w:rsidRPr="00BC5650" w:rsidRDefault="00FA43F1" w:rsidP="00FA43F1">
      <w:pPr>
        <w:ind w:firstLine="720"/>
      </w:pP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07"/>
        <w:gridCol w:w="5116"/>
      </w:tblGrid>
      <w:tr w:rsidR="00FA43F1" w:rsidRPr="00BC5650" w:rsidTr="00590654">
        <w:trPr>
          <w:trHeight w:val="683"/>
        </w:trPr>
        <w:tc>
          <w:tcPr>
            <w:tcW w:w="4137" w:type="dxa"/>
            <w:shd w:val="pct5" w:color="auto" w:fill="auto"/>
            <w:vAlign w:val="center"/>
          </w:tcPr>
          <w:p w:rsidR="00FA43F1" w:rsidRPr="00BC5650" w:rsidRDefault="00FA43F1" w:rsidP="00590654">
            <w:pPr>
              <w:jc w:val="center"/>
            </w:pPr>
            <w:r w:rsidRPr="00BC5650">
              <w:t>Вещество</w:t>
            </w:r>
          </w:p>
        </w:tc>
        <w:tc>
          <w:tcPr>
            <w:tcW w:w="5583" w:type="dxa"/>
            <w:shd w:val="pct5" w:color="auto" w:fill="auto"/>
            <w:vAlign w:val="center"/>
          </w:tcPr>
          <w:p w:rsidR="00FA43F1" w:rsidRPr="00BC5650" w:rsidRDefault="00FA43F1" w:rsidP="00590654">
            <w:pPr>
              <w:jc w:val="center"/>
            </w:pPr>
            <w:r w:rsidRPr="00BC5650">
              <w:t>Тип химической связи</w:t>
            </w:r>
          </w:p>
        </w:tc>
      </w:tr>
      <w:tr w:rsidR="00FA43F1" w:rsidRPr="00BC5650" w:rsidTr="00590654">
        <w:tc>
          <w:tcPr>
            <w:tcW w:w="4137" w:type="dxa"/>
            <w:shd w:val="clear" w:color="auto" w:fill="auto"/>
          </w:tcPr>
          <w:p w:rsidR="00FA43F1" w:rsidRPr="00BC5650" w:rsidRDefault="00FA43F1" w:rsidP="00590654"/>
        </w:tc>
        <w:tc>
          <w:tcPr>
            <w:tcW w:w="5583" w:type="dxa"/>
            <w:shd w:val="clear" w:color="auto" w:fill="auto"/>
          </w:tcPr>
          <w:p w:rsidR="00FA43F1" w:rsidRPr="00BC5650" w:rsidRDefault="00FA43F1" w:rsidP="00590654"/>
        </w:tc>
      </w:tr>
    </w:tbl>
    <w:p w:rsidR="00FA43F1" w:rsidRPr="00BC5650" w:rsidRDefault="00FA43F1" w:rsidP="00FA43F1">
      <w:pPr>
        <w:contextualSpacing/>
      </w:pPr>
    </w:p>
    <w:p w:rsidR="00FA43F1" w:rsidRPr="00BC5650" w:rsidRDefault="00DA3501" w:rsidP="00FA43F1">
      <w:pPr>
        <w:contextualSpacing/>
        <w:jc w:val="both"/>
      </w:pPr>
      <w:r>
        <w:t>6</w:t>
      </w:r>
      <w:r w:rsidR="00FA43F1" w:rsidRPr="00BC5650">
        <w:t xml:space="preserve">. Расположите эти вещества в порядке усиления полярности связи: НI, НF, </w:t>
      </w:r>
      <w:proofErr w:type="spellStart"/>
      <w:r w:rsidR="00FA43F1" w:rsidRPr="00BC5650">
        <w:t>НВ</w:t>
      </w:r>
      <w:proofErr w:type="gramStart"/>
      <w:r w:rsidR="00FA43F1" w:rsidRPr="00BC5650">
        <w:t>r</w:t>
      </w:r>
      <w:proofErr w:type="spellEnd"/>
      <w:proofErr w:type="gramEnd"/>
      <w:r w:rsidR="00FA43F1" w:rsidRPr="00BC5650">
        <w:t xml:space="preserve">, </w:t>
      </w:r>
      <w:proofErr w:type="spellStart"/>
      <w:r w:rsidR="00FA43F1" w:rsidRPr="00BC5650">
        <w:t>НСl</w:t>
      </w:r>
      <w:proofErr w:type="spellEnd"/>
      <w:r w:rsidR="00FA43F1" w:rsidRPr="00BC5650">
        <w:t>:________________________________________________</w:t>
      </w:r>
    </w:p>
    <w:p w:rsidR="00FA43F1" w:rsidRPr="00BC5650" w:rsidRDefault="00FA43F1" w:rsidP="00FA43F1">
      <w:pPr>
        <w:contextualSpacing/>
        <w:jc w:val="both"/>
      </w:pPr>
    </w:p>
    <w:p w:rsidR="00FA43F1" w:rsidRPr="00BC5650" w:rsidRDefault="00DA3501" w:rsidP="00FA43F1">
      <w:pPr>
        <w:contextualSpacing/>
        <w:jc w:val="both"/>
      </w:pPr>
      <w:r>
        <w:t>7</w:t>
      </w:r>
      <w:r w:rsidR="00FA43F1" w:rsidRPr="00BC5650">
        <w:t xml:space="preserve">. Зарисуйте схемы строения атома </w:t>
      </w:r>
      <w:proofErr w:type="spellStart"/>
      <w:r w:rsidR="00FA43F1" w:rsidRPr="00BC5650">
        <w:t>Nе</w:t>
      </w:r>
      <w:proofErr w:type="spellEnd"/>
      <w:r w:rsidR="00FA43F1" w:rsidRPr="00BC5650">
        <w:t xml:space="preserve"> и иона Мg</w:t>
      </w:r>
      <w:r w:rsidR="00FA43F1" w:rsidRPr="00BC5650">
        <w:rPr>
          <w:vertAlign w:val="superscript"/>
        </w:rPr>
        <w:t>2+</w:t>
      </w:r>
      <w:r w:rsidR="00FA43F1" w:rsidRPr="00BC5650">
        <w:t xml:space="preserve">; атома </w:t>
      </w:r>
      <w:proofErr w:type="spellStart"/>
      <w:r w:rsidR="00FA43F1" w:rsidRPr="00BC5650">
        <w:t>Аr</w:t>
      </w:r>
      <w:proofErr w:type="spellEnd"/>
      <w:r w:rsidR="00FA43F1" w:rsidRPr="00BC5650">
        <w:t xml:space="preserve"> и иона Са</w:t>
      </w:r>
      <w:proofErr w:type="gramStart"/>
      <w:r w:rsidR="00FA43F1" w:rsidRPr="00BC5650">
        <w:rPr>
          <w:vertAlign w:val="superscript"/>
        </w:rPr>
        <w:t>2</w:t>
      </w:r>
      <w:proofErr w:type="gramEnd"/>
      <w:r w:rsidR="00FA43F1" w:rsidRPr="00BC5650">
        <w:rPr>
          <w:vertAlign w:val="superscript"/>
        </w:rPr>
        <w:t>+</w:t>
      </w:r>
      <w:r w:rsidR="00FA43F1" w:rsidRPr="00BC5650">
        <w:t>. Что общего в каждой паре частиц? В чем различие?</w:t>
      </w:r>
    </w:p>
    <w:p w:rsidR="009E2BB2" w:rsidRDefault="009E2BB2"/>
    <w:sectPr w:rsidR="009E2BB2" w:rsidSect="009E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43F1"/>
    <w:rsid w:val="002700B4"/>
    <w:rsid w:val="009E2BB2"/>
    <w:rsid w:val="00DA3501"/>
    <w:rsid w:val="00FA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3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A43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dcterms:created xsi:type="dcterms:W3CDTF">2020-04-07T10:58:00Z</dcterms:created>
  <dcterms:modified xsi:type="dcterms:W3CDTF">2020-04-07T11:21:00Z</dcterms:modified>
</cp:coreProperties>
</file>