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CC" w:rsidRDefault="00391ECC" w:rsidP="00391ECC">
      <w:pPr>
        <w:pStyle w:val="a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Группа №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19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задание от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18.04</w:t>
      </w:r>
      <w:bookmarkStart w:id="0" w:name="_GoBack"/>
      <w:bookmarkEnd w:id="0"/>
    </w:p>
    <w:p w:rsidR="00391ECC" w:rsidRDefault="00391ECC" w:rsidP="00391ECC">
      <w:pPr>
        <w:pStyle w:val="a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Прочитать материал по теме «Магнитное поле», записать название темы и ответить письменно на вопросы. Отчет отправить на электронную почту.</w:t>
      </w:r>
    </w:p>
    <w:p w:rsidR="00391ECC" w:rsidRDefault="00391ECC" w:rsidP="00391ECC">
      <w:pPr>
        <w:pStyle w:val="a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(</w:t>
      </w:r>
      <w:proofErr w:type="gramStart"/>
      <w:r>
        <w:rPr>
          <w:rFonts w:ascii="Verdana" w:hAnsi="Verdana"/>
          <w:b/>
          <w:bCs/>
          <w:color w:val="000000" w:themeColor="text1"/>
          <w:sz w:val="20"/>
          <w:szCs w:val="20"/>
        </w:rPr>
        <w:t>фамилия ,</w:t>
      </w:r>
      <w:proofErr w:type="gramEnd"/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имя, группа)</w:t>
      </w:r>
    </w:p>
    <w:p w:rsidR="00391ECC" w:rsidRDefault="00391ECC" w:rsidP="00391ECC">
      <w:pPr>
        <w:pStyle w:val="a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МАГНИТНОЕ ПОЛЕ</w:t>
      </w:r>
    </w:p>
    <w:p w:rsidR="00391ECC" w:rsidRDefault="00391ECC" w:rsidP="00391ECC">
      <w:pPr>
        <w:pStyle w:val="a3"/>
        <w:jc w:val="center"/>
      </w:pPr>
      <w:r>
        <w:rPr>
          <w:color w:val="301C01"/>
        </w:rPr>
        <w:t>- это особый вид материи, посредством которой осуществляется взаимодействие между движущимися электрически заряженными частицами.</w:t>
      </w:r>
    </w:p>
    <w:p w:rsidR="00391ECC" w:rsidRDefault="00391ECC" w:rsidP="00391EC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Опыт Эрстеда</w:t>
      </w:r>
    </w:p>
    <w:p w:rsidR="00391ECC" w:rsidRDefault="00391ECC" w:rsidP="00391ECC">
      <w:pPr>
        <w:pStyle w:val="a3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noProof/>
          <w:color w:val="FF0000"/>
          <w:sz w:val="20"/>
          <w:szCs w:val="20"/>
        </w:rPr>
        <w:drawing>
          <wp:inline distT="0" distB="0" distL="0" distR="0">
            <wp:extent cx="1933575" cy="1428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bCs/>
          <w:u w:val="single"/>
        </w:rPr>
        <w:t>Свойства магнитного поля</w:t>
      </w:r>
    </w:p>
    <w:p w:rsidR="00391ECC" w:rsidRDefault="00391ECC" w:rsidP="00391ECC">
      <w:r>
        <w:rPr>
          <w:rFonts w:ascii="Verdana" w:hAnsi="Verdana"/>
          <w:color w:val="301C01"/>
          <w:sz w:val="20"/>
          <w:szCs w:val="20"/>
        </w:rPr>
        <w:t>1. Магнитное поле</w:t>
      </w:r>
      <w:r>
        <w:rPr>
          <w:rFonts w:ascii="Verdana" w:hAnsi="Verdana"/>
          <w:bCs/>
          <w:color w:val="301C01"/>
          <w:sz w:val="20"/>
          <w:szCs w:val="20"/>
        </w:rPr>
        <w:t> </w:t>
      </w:r>
      <w:r>
        <w:rPr>
          <w:rFonts w:ascii="Verdana" w:hAnsi="Verdana"/>
          <w:b/>
          <w:bCs/>
          <w:color w:val="301C01"/>
          <w:sz w:val="20"/>
          <w:szCs w:val="20"/>
        </w:rPr>
        <w:t>создается</w:t>
      </w:r>
      <w:r>
        <w:rPr>
          <w:rFonts w:ascii="Verdana" w:hAnsi="Verdana"/>
          <w:color w:val="301C01"/>
          <w:sz w:val="20"/>
          <w:szCs w:val="20"/>
        </w:rPr>
        <w:t> движущимися заряженными частицами и телами, проводниками с током, постоянными магнитами.</w:t>
      </w:r>
    </w:p>
    <w:p w:rsidR="00391ECC" w:rsidRDefault="00391ECC" w:rsidP="00391ECC">
      <w:r>
        <w:rPr>
          <w:rFonts w:ascii="Verdana" w:hAnsi="Verdana"/>
          <w:color w:val="301C01"/>
          <w:sz w:val="20"/>
          <w:szCs w:val="20"/>
        </w:rPr>
        <w:t>2. Магнитное поле</w:t>
      </w:r>
      <w:r>
        <w:rPr>
          <w:rFonts w:ascii="Verdana" w:hAnsi="Verdana"/>
          <w:bCs/>
          <w:color w:val="301C01"/>
          <w:sz w:val="20"/>
          <w:szCs w:val="20"/>
        </w:rPr>
        <w:t> </w:t>
      </w:r>
      <w:r>
        <w:rPr>
          <w:rFonts w:ascii="Verdana" w:hAnsi="Verdana"/>
          <w:b/>
          <w:bCs/>
          <w:color w:val="301C01"/>
          <w:sz w:val="20"/>
          <w:szCs w:val="20"/>
        </w:rPr>
        <w:t>действует</w:t>
      </w:r>
      <w:r>
        <w:rPr>
          <w:rFonts w:ascii="Verdana" w:hAnsi="Verdana"/>
          <w:bCs/>
          <w:color w:val="301C01"/>
          <w:sz w:val="20"/>
          <w:szCs w:val="20"/>
        </w:rPr>
        <w:t> </w:t>
      </w:r>
      <w:r>
        <w:rPr>
          <w:rFonts w:ascii="Verdana" w:hAnsi="Verdana"/>
          <w:color w:val="301C01"/>
          <w:sz w:val="20"/>
          <w:szCs w:val="20"/>
        </w:rPr>
        <w:t>на движущиеся заряженные частицы и тела, на проводники с током, на постоянные магниты, на рамку с током.</w:t>
      </w:r>
    </w:p>
    <w:p w:rsidR="00391ECC" w:rsidRDefault="00391ECC" w:rsidP="00391EC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Силовая характеристика магнитного поля</w:t>
      </w:r>
    </w:p>
    <w:p w:rsidR="00391ECC" w:rsidRDefault="00391ECC" w:rsidP="00391ECC">
      <w:pPr>
        <w:ind w:left="360"/>
        <w:rPr>
          <w:b/>
          <w:u w:val="single"/>
        </w:rPr>
      </w:pPr>
    </w:p>
    <w:p w:rsidR="00391ECC" w:rsidRDefault="00391ECC" w:rsidP="00391ECC">
      <w:pPr>
        <w:ind w:left="360"/>
        <w:rPr>
          <w:b/>
        </w:rPr>
      </w:pPr>
      <w:r>
        <w:rPr>
          <w:b/>
        </w:rPr>
        <w:t>Магнитная индукция</w:t>
      </w:r>
    </w:p>
    <w:p w:rsidR="00391ECC" w:rsidRDefault="00391ECC" w:rsidP="00391ECC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1905000" cy="733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pStyle w:val="a3"/>
        <w:jc w:val="center"/>
      </w:pPr>
      <w:r>
        <w:rPr>
          <w:rFonts w:ascii="Verdana" w:hAnsi="Verdana"/>
          <w:color w:val="301C01"/>
          <w:sz w:val="20"/>
          <w:szCs w:val="20"/>
        </w:rPr>
        <w:t>Вектор магнитной индукции направлен всегда так, как сориентирована свободно вращающаяся магнитная стрелка в магнитном поле.</w:t>
      </w:r>
    </w:p>
    <w:p w:rsidR="00391ECC" w:rsidRDefault="00391ECC" w:rsidP="00391ECC">
      <w:pPr>
        <w:pStyle w:val="a3"/>
        <w:jc w:val="center"/>
      </w:pPr>
      <w:r>
        <w:rPr>
          <w:rFonts w:ascii="Verdana" w:hAnsi="Verdana"/>
          <w:color w:val="301C01"/>
          <w:sz w:val="20"/>
          <w:szCs w:val="20"/>
        </w:rPr>
        <w:t>Единица измерения магнитной индукции в системе СИ:</w:t>
      </w:r>
    </w:p>
    <w:p w:rsidR="00391ECC" w:rsidRDefault="00391ECC" w:rsidP="00391ECC">
      <w:pPr>
        <w:ind w:left="360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1905000" cy="542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(тесла)</w:t>
      </w:r>
    </w:p>
    <w:p w:rsidR="00391ECC" w:rsidRDefault="00391ECC" w:rsidP="00391ECC">
      <w:pPr>
        <w:ind w:left="360"/>
        <w:rPr>
          <w:b/>
          <w:u w:val="single"/>
        </w:rPr>
      </w:pPr>
    </w:p>
    <w:p w:rsidR="00391ECC" w:rsidRDefault="00391ECC" w:rsidP="00391ECC">
      <w:pPr>
        <w:ind w:left="360"/>
        <w:rPr>
          <w:b/>
          <w:u w:val="single"/>
        </w:rPr>
      </w:pPr>
    </w:p>
    <w:p w:rsidR="00391ECC" w:rsidRDefault="00391ECC" w:rsidP="00391EC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Линии магнитной индукции</w:t>
      </w:r>
    </w:p>
    <w:p w:rsidR="00391ECC" w:rsidRDefault="00391ECC" w:rsidP="00391ECC">
      <w:pPr>
        <w:ind w:left="360"/>
        <w:rPr>
          <w:rFonts w:ascii="Verdana" w:hAnsi="Verdana"/>
          <w:color w:val="301C01"/>
          <w:sz w:val="20"/>
          <w:szCs w:val="20"/>
        </w:rPr>
      </w:pPr>
      <w:r>
        <w:rPr>
          <w:rFonts w:ascii="Verdana" w:hAnsi="Verdana"/>
          <w:color w:val="301C01"/>
          <w:sz w:val="20"/>
          <w:szCs w:val="20"/>
        </w:rPr>
        <w:t>- это линии, касательными к которой в любой её точке является вектор магнитной индукции.</w:t>
      </w:r>
    </w:p>
    <w:p w:rsidR="00391ECC" w:rsidRDefault="00391ECC" w:rsidP="00391ECC">
      <w:pPr>
        <w:ind w:left="360"/>
        <w:rPr>
          <w:b/>
          <w:u w:val="single"/>
        </w:rPr>
      </w:pPr>
    </w:p>
    <w:p w:rsidR="00391ECC" w:rsidRDefault="00391ECC" w:rsidP="00391ECC">
      <w:pPr>
        <w:ind w:left="360"/>
        <w:rPr>
          <w:b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1419225" cy="135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476500" cy="144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numPr>
          <w:ilvl w:val="0"/>
          <w:numId w:val="2"/>
        </w:numPr>
      </w:pPr>
      <w:r>
        <w:rPr>
          <w:b/>
        </w:rPr>
        <w:t>Первое правило правой руки</w:t>
      </w:r>
      <w:r>
        <w:rPr>
          <w:noProof/>
        </w:rPr>
        <w:drawing>
          <wp:inline distT="0" distB="0" distL="0" distR="0">
            <wp:extent cx="90487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если обхватить проводник правой рукой, направив отставленный большой палец вдоль тока, то остальные пальцы этой руки укажут направление силовых линий магнитного поля данного тока.</w:t>
      </w:r>
    </w:p>
    <w:p w:rsidR="00391ECC" w:rsidRDefault="00391ECC" w:rsidP="00391ECC">
      <w:pPr>
        <w:numPr>
          <w:ilvl w:val="0"/>
          <w:numId w:val="2"/>
        </w:numPr>
      </w:pPr>
      <w:r>
        <w:rPr>
          <w:b/>
        </w:rPr>
        <w:t>Второе правило правой руки</w:t>
      </w:r>
      <w:r>
        <w:t xml:space="preserve"> </w:t>
      </w:r>
      <w:r>
        <w:rPr>
          <w:noProof/>
        </w:rPr>
        <w:drawing>
          <wp:inline distT="0" distB="0" distL="0" distR="0">
            <wp:extent cx="23431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:е</w:t>
      </w:r>
      <w:r>
        <w:rPr>
          <w:color w:val="301C01"/>
        </w:rPr>
        <w:t>сли обхватить соленоид ладонью правой руки так, чтобы четыре пальца были направлены вдоль тока в витках, то отставленный большой палец покажет направление линий магнитного поля внутри соленоида.</w:t>
      </w:r>
    </w:p>
    <w:p w:rsidR="00391ECC" w:rsidRDefault="00391ECC" w:rsidP="00391ECC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Опыт </w:t>
      </w:r>
      <w:proofErr w:type="gramStart"/>
      <w:r>
        <w:rPr>
          <w:b/>
          <w:u w:val="single"/>
        </w:rPr>
        <w:t>Ампера</w:t>
      </w:r>
      <w:r>
        <w:rPr>
          <w:b/>
        </w:rPr>
        <w:t xml:space="preserve">  -</w:t>
      </w:r>
      <w:proofErr w:type="gramEnd"/>
      <w:r>
        <w:rPr>
          <w:b/>
        </w:rPr>
        <w:t xml:space="preserve"> </w:t>
      </w:r>
      <w:r>
        <w:t>взаимодействие параллельных токов</w:t>
      </w:r>
    </w:p>
    <w:p w:rsidR="00391ECC" w:rsidRDefault="00391ECC" w:rsidP="00391ECC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190500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Сила Ампера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rPr>
          <w:color w:val="301C01"/>
        </w:rPr>
        <w:t>- это сила, с которой магнитное поле действует на проводник с током.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  <w:rPr>
          <w:color w:val="301C01"/>
        </w:rPr>
      </w:pPr>
      <w:r>
        <w:rPr>
          <w:color w:val="301C01"/>
        </w:rPr>
        <w:t xml:space="preserve">Модуль силы Ампера равен произведению силы тока в проводнике на модуль вектора магнитной </w:t>
      </w:r>
      <w:proofErr w:type="spellStart"/>
      <w:r>
        <w:rPr>
          <w:color w:val="301C01"/>
        </w:rPr>
        <w:t>индуции</w:t>
      </w:r>
      <w:proofErr w:type="spellEnd"/>
      <w:r>
        <w:rPr>
          <w:color w:val="301C01"/>
        </w:rPr>
        <w:t>, длину проводника и синус угла между вектором магнитной индукции и направлением тока в проводнике.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009775" cy="35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t>Сила Ампера максимальна, если вектор магнитной индукции перпендикулярен проводнику.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t>Если вектор магнитной индукции параллелен проводнику, то магнитное поле не оказывает никакого действия на проводник с током, т.е. сила Ампера равна нулю.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</w:p>
    <w:p w:rsidR="00391ECC" w:rsidRDefault="00391ECC" w:rsidP="00391ECC">
      <w:pPr>
        <w:pStyle w:val="a3"/>
        <w:spacing w:before="0" w:beforeAutospacing="0" w:after="0" w:afterAutospacing="0"/>
        <w:jc w:val="center"/>
      </w:pP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3810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CC" w:rsidRDefault="00391ECC" w:rsidP="00391EC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Направление силы Ампера 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rPr>
          <w:bCs/>
        </w:rPr>
        <w:t>Направление силы Ампера</w:t>
      </w:r>
      <w:r>
        <w:t> определяется по</w:t>
      </w:r>
      <w:r>
        <w:rPr>
          <w:bCs/>
        </w:rPr>
        <w:t> правилу левой руки: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  <w:r>
        <w:t>Если левую руку расположить так, чтобы перпендикулярная проводнику составляющая вектора магнитной индукции входила в ладонь, а 4 вытянутых пальца были направлены по направлению тока, то отогнутый на 90 градусов большой палец покажет направление силы, действующий на проводник с током.</w:t>
      </w:r>
    </w:p>
    <w:p w:rsidR="00391ECC" w:rsidRDefault="00391ECC" w:rsidP="00391ECC">
      <w:pPr>
        <w:pStyle w:val="a3"/>
        <w:spacing w:before="0" w:beforeAutospacing="0" w:after="0" w:afterAutospacing="0"/>
        <w:jc w:val="center"/>
      </w:pPr>
    </w:p>
    <w:p w:rsidR="00391ECC" w:rsidRDefault="00391ECC" w:rsidP="00391EC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Сила Лоренца</w:t>
      </w:r>
    </w:p>
    <w:p w:rsidR="00391ECC" w:rsidRDefault="00391ECC" w:rsidP="00391ECC">
      <w:pPr>
        <w:pStyle w:val="a3"/>
        <w:spacing w:before="0" w:beforeAutospacing="0" w:after="0" w:afterAutospacing="0"/>
        <w:ind w:left="360"/>
        <w:rPr>
          <w:color w:val="301C01"/>
        </w:rPr>
      </w:pPr>
      <w:r>
        <w:rPr>
          <w:color w:val="301C01"/>
        </w:rPr>
        <w:t xml:space="preserve">сила, действующая со стороны магнитного поля на движущуюся электрически заряженную частицу.    </w:t>
      </w:r>
    </w:p>
    <w:p w:rsidR="00391ECC" w:rsidRDefault="00391ECC" w:rsidP="00391ECC">
      <w:pPr>
        <w:pStyle w:val="a3"/>
        <w:spacing w:before="0" w:beforeAutospacing="0" w:after="0" w:afterAutospacing="0"/>
        <w:ind w:left="360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19050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Направление силы Лоренца </w:t>
      </w:r>
    </w:p>
    <w:p w:rsidR="00391ECC" w:rsidRDefault="00391ECC" w:rsidP="00391ECC">
      <w:pPr>
        <w:pStyle w:val="a3"/>
        <w:spacing w:before="0" w:beforeAutospacing="0" w:after="0" w:afterAutospacing="0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704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9" y="21312"/>
                <wp:lineTo x="2147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CC" w:rsidRDefault="00391ECC" w:rsidP="00391ECC">
      <w:r>
        <w:rPr>
          <w:color w:val="FF3300"/>
        </w:rPr>
        <w:t>Направление силы Лоренца </w:t>
      </w:r>
      <w:r>
        <w:rPr>
          <w:color w:val="301C01"/>
        </w:rPr>
        <w:t>определяется </w:t>
      </w:r>
      <w:r>
        <w:rPr>
          <w:i/>
          <w:iCs/>
          <w:color w:val="301C01"/>
        </w:rPr>
        <w:t>по </w:t>
      </w:r>
      <w:r>
        <w:rPr>
          <w:i/>
          <w:iCs/>
          <w:color w:val="FF3300"/>
        </w:rPr>
        <w:t>правилу левой руки:</w:t>
      </w:r>
    </w:p>
    <w:p w:rsidR="00391ECC" w:rsidRDefault="00391ECC" w:rsidP="00391ECC">
      <w:pPr>
        <w:numPr>
          <w:ilvl w:val="0"/>
          <w:numId w:val="1"/>
        </w:numPr>
        <w:spacing w:after="240"/>
        <w:rPr>
          <w:b/>
        </w:rPr>
      </w:pPr>
      <w:r>
        <w:t>Если поставить левую руку так, чтобы перпендикулярная скорости составляющая вектора индукции входила в ладонь, а четыре пальца были бы расположены по направлению скорости движения положительного заряда (или против направления скорости отрицательного заряда), то отогнутый большой палец укажет направление силы Лоренца</w:t>
      </w:r>
      <w:r>
        <w:rPr>
          <w:b/>
        </w:rPr>
        <w:br/>
      </w:r>
      <w:r>
        <w:rPr>
          <w:b/>
          <w:u w:val="single"/>
        </w:rPr>
        <w:t>Движение заряженной частицы в магнитном поле</w:t>
      </w:r>
    </w:p>
    <w:p w:rsidR="00391ECC" w:rsidRDefault="00391ECC" w:rsidP="00391ECC">
      <w:pPr>
        <w:numPr>
          <w:ilvl w:val="0"/>
          <w:numId w:val="3"/>
        </w:numPr>
        <w:spacing w:after="240"/>
        <w:rPr>
          <w:b/>
        </w:rPr>
      </w:pPr>
      <w:r>
        <w:rPr>
          <w:b/>
        </w:rPr>
        <w:t>Частица влетает в магнитное поле параллельно его силовым линиям</w:t>
      </w:r>
    </w:p>
    <w:p w:rsidR="00391ECC" w:rsidRDefault="00391ECC" w:rsidP="00391ECC">
      <w:pPr>
        <w:spacing w:after="240"/>
      </w:pPr>
      <w:r>
        <w:t>В этом случае                         сила Лоренца на частицу не действует, и поэтому частица будет продолжать двигаться равномерно и прямолинейно с той скоростью, которая у нее была</w:t>
      </w:r>
    </w:p>
    <w:p w:rsidR="00391ECC" w:rsidRDefault="00391ECC" w:rsidP="00391ECC">
      <w:pPr>
        <w:numPr>
          <w:ilvl w:val="0"/>
          <w:numId w:val="3"/>
        </w:numPr>
        <w:spacing w:after="240"/>
        <w:rPr>
          <w:b/>
        </w:rPr>
      </w:pPr>
      <w:r>
        <w:rPr>
          <w:b/>
        </w:rPr>
        <w:t xml:space="preserve">Частица влетает в магнитное поле перпендикулярно его силовым линиям: </w:t>
      </w:r>
    </w:p>
    <w:p w:rsidR="00391ECC" w:rsidRDefault="00391ECC" w:rsidP="00391ECC">
      <w:pPr>
        <w:spacing w:after="240"/>
        <w:ind w:left="1080"/>
      </w:pPr>
      <w:r>
        <w:t xml:space="preserve">В этом случае сила Лоренца заставит двигаться частицу по окружности радиуса </w:t>
      </w:r>
    </w:p>
    <w:p w:rsidR="00391ECC" w:rsidRDefault="00391ECC" w:rsidP="00391ECC">
      <w:pPr>
        <w:spacing w:after="240"/>
        <w:ind w:left="108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68580</wp:posOffset>
            </wp:positionV>
            <wp:extent cx="2034540" cy="1388745"/>
            <wp:effectExtent l="0" t="0" r="3810" b="1905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CC" w:rsidRDefault="00391ECC" w:rsidP="00391ECC">
      <w:pPr>
        <w:spacing w:after="240"/>
        <w:ind w:left="1080"/>
        <w:rPr>
          <w:b/>
        </w:rPr>
      </w:pPr>
    </w:p>
    <w:p w:rsidR="00391ECC" w:rsidRDefault="00391ECC" w:rsidP="00391ECC">
      <w:pPr>
        <w:spacing w:after="240"/>
        <w:ind w:left="1080"/>
        <w:rPr>
          <w:b/>
        </w:rPr>
      </w:pPr>
    </w:p>
    <w:p w:rsidR="00391ECC" w:rsidRDefault="00391ECC" w:rsidP="00391ECC">
      <w:pPr>
        <w:spacing w:after="240"/>
        <w:ind w:left="1080"/>
        <w:rPr>
          <w:b/>
        </w:rPr>
      </w:pPr>
    </w:p>
    <w:p w:rsidR="00391ECC" w:rsidRDefault="00391ECC" w:rsidP="00391ECC">
      <w:pPr>
        <w:numPr>
          <w:ilvl w:val="1"/>
          <w:numId w:val="1"/>
        </w:numPr>
        <w:spacing w:after="240"/>
        <w:rPr>
          <w:b/>
        </w:rPr>
      </w:pPr>
      <w:r>
        <w:rPr>
          <w:b/>
        </w:rPr>
        <w:t>Частица влетает в магнитное поле под острым или тупым углом к вектору В.</w:t>
      </w:r>
    </w:p>
    <w:p w:rsidR="00391ECC" w:rsidRDefault="00391ECC" w:rsidP="00391ECC">
      <w:pPr>
        <w:spacing w:after="240"/>
        <w:ind w:left="1080"/>
        <w:rPr>
          <w:b/>
        </w:rPr>
      </w:pPr>
      <w:r>
        <w:t>В этом случае движение будет происходить по винтовой линии</w:t>
      </w:r>
      <w:r>
        <w:rPr>
          <w:b/>
        </w:rPr>
        <w:t xml:space="preserve">  </w:t>
      </w:r>
    </w:p>
    <w:p w:rsidR="00391ECC" w:rsidRDefault="00391ECC" w:rsidP="00391ECC">
      <w:pPr>
        <w:spacing w:after="240"/>
        <w:ind w:left="108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6097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CC" w:rsidRDefault="00391ECC" w:rsidP="00391ECC">
      <w:pPr>
        <w:spacing w:after="240"/>
        <w:ind w:left="1080"/>
        <w:rPr>
          <w:b/>
        </w:rPr>
      </w:pPr>
      <w:r>
        <w:rPr>
          <w:b/>
        </w:rPr>
        <w:t>Вопросы для самоконтроля.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В чем суть опыта Эрстеда?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Формула, единица и направление вектора магнитной индукции.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Линии магнитной индукции, их свойства.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Правило правой руки.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Что такое сила Ампера? Ее направление? Формула?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Что такое сила Лоренца? Ее направление? Формула?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Как будет двигаться заряженная частица, попавшая в магнитное поле?</w:t>
      </w:r>
    </w:p>
    <w:p w:rsidR="00391ECC" w:rsidRDefault="00391ECC" w:rsidP="00391ECC">
      <w:pPr>
        <w:pStyle w:val="a4"/>
        <w:numPr>
          <w:ilvl w:val="0"/>
          <w:numId w:val="4"/>
        </w:numPr>
      </w:pPr>
      <w:r>
        <w:t>В чем суть опыта Ампера.</w:t>
      </w:r>
    </w:p>
    <w:p w:rsidR="00391ECC" w:rsidRDefault="00391ECC" w:rsidP="00391ECC"/>
    <w:p w:rsidR="00500681" w:rsidRDefault="00391ECC"/>
    <w:sectPr w:rsidR="00500681" w:rsidSect="0039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33C"/>
    <w:multiLevelType w:val="hybridMultilevel"/>
    <w:tmpl w:val="868AC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D26AA"/>
    <w:multiLevelType w:val="hybridMultilevel"/>
    <w:tmpl w:val="63F8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D3D98"/>
    <w:multiLevelType w:val="hybridMultilevel"/>
    <w:tmpl w:val="9D0A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28"/>
    <w:multiLevelType w:val="hybridMultilevel"/>
    <w:tmpl w:val="87901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C"/>
    <w:rsid w:val="002537DC"/>
    <w:rsid w:val="00391EC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58B5"/>
  <w15:chartTrackingRefBased/>
  <w15:docId w15:val="{48A8273D-B598-4364-93EF-F240678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E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1EC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2020-04-17T06:37:00Z</dcterms:created>
  <dcterms:modified xsi:type="dcterms:W3CDTF">2020-04-17T06:39:00Z</dcterms:modified>
</cp:coreProperties>
</file>