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AD3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1D9" w:rsidRPr="002821D9">
        <w:rPr>
          <w:rFonts w:ascii="Times New Roman" w:hAnsi="Times New Roman" w:cs="Times New Roman"/>
          <w:sz w:val="28"/>
          <w:szCs w:val="28"/>
        </w:rPr>
        <w:t>18 апреля 26 гр. Охрана труда, Окулова О.П.</w:t>
      </w:r>
    </w:p>
    <w:p w:rsidR="00AD3C31" w:rsidRDefault="00AD3C31" w:rsidP="00AD3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Учебное время – 1 пара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часа).</w:t>
      </w:r>
    </w:p>
    <w:p w:rsidR="00AD2AD7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Здравствуйте, обучающиеся группы №  26.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AD7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Извините, что </w:t>
      </w:r>
      <w:r w:rsidR="00AD2A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23.03.2020 задание на сайте не было размещено</w:t>
      </w:r>
      <w:r w:rsidR="00AD2AD7">
        <w:rPr>
          <w:rFonts w:ascii="Times New Roman" w:hAnsi="Times New Roman" w:cs="Times New Roman"/>
          <w:sz w:val="28"/>
          <w:szCs w:val="28"/>
        </w:rPr>
        <w:t>, произошла ошибка, которая больше не повторится.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Начинаем  дистанционное обучение  дисциплине «Охрана труда». 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C31" w:rsidRDefault="00AD3C31" w:rsidP="00AD3C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179">
        <w:rPr>
          <w:rFonts w:ascii="Times New Roman" w:hAnsi="Times New Roman" w:cs="Times New Roman"/>
          <w:sz w:val="28"/>
          <w:szCs w:val="28"/>
        </w:rPr>
        <w:t>Подпиш</w:t>
      </w:r>
      <w:r>
        <w:rPr>
          <w:rFonts w:ascii="Times New Roman" w:hAnsi="Times New Roman" w:cs="Times New Roman"/>
          <w:sz w:val="28"/>
          <w:szCs w:val="28"/>
        </w:rPr>
        <w:t>ите  в конспекте тему урока «Инструкция по охране труда</w:t>
      </w:r>
      <w:r w:rsidRPr="00B47179">
        <w:rPr>
          <w:rFonts w:ascii="Times New Roman" w:hAnsi="Times New Roman" w:cs="Times New Roman"/>
          <w:sz w:val="28"/>
          <w:szCs w:val="28"/>
        </w:rPr>
        <w:t>».</w:t>
      </w:r>
    </w:p>
    <w:p w:rsidR="00AD3C31" w:rsidRPr="00B47179" w:rsidRDefault="00AD3C31" w:rsidP="00AD3C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D3C31" w:rsidRPr="00B059B2" w:rsidRDefault="00AD3C31" w:rsidP="00AD3C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9B2">
        <w:rPr>
          <w:rFonts w:ascii="Times New Roman" w:hAnsi="Times New Roman" w:cs="Times New Roman"/>
          <w:sz w:val="28"/>
          <w:szCs w:val="28"/>
        </w:rPr>
        <w:t>Прочитайте 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теме урока: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Инструкция по охране труда – это внутренний нормативный документ организации, регламентирующий (определяющий) основные требования безопасного выполнения работ, предназначенный для проведения инструктажей по охране труда на рабочих местах.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Требования инструкций по охране труда являются обязательными для работников.  Невыполнение этих требований должно рассматриваться как нарушение</w:t>
      </w:r>
      <w:r w:rsidR="006A7CCA">
        <w:rPr>
          <w:rFonts w:ascii="Times New Roman" w:hAnsi="Times New Roman" w:cs="Times New Roman"/>
          <w:sz w:val="28"/>
          <w:szCs w:val="28"/>
        </w:rPr>
        <w:t xml:space="preserve"> трудовой дисциплины.  Ст.192 Трудового </w:t>
      </w:r>
      <w:proofErr w:type="spellStart"/>
      <w:r w:rsidR="006A7CCA">
        <w:rPr>
          <w:rFonts w:ascii="Times New Roman" w:hAnsi="Times New Roman" w:cs="Times New Roman"/>
          <w:sz w:val="28"/>
          <w:szCs w:val="28"/>
        </w:rPr>
        <w:t>кодеса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предусматривает за совершение дисциплинарного проступка взыскания вплоть до увольнения по соответствующим основаниям.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Порядок разработки и утверждения инструкций по охране труда, а также требований к их содержанию, определен Методическими рекомендациями по разработке государственных нормативных требований по охране труда, утвержденными постановлением Минтруда России от 17.12.2002 г. № 80.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Инструкции по охране труда могут разрабатываться как для работников отдельных профессий, так и на отдельные виды работ.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Инструкция по охране труда должна содержать следующие разделы: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требования охраны труда.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2.Требования охраны труда перед началом работы.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охраны труда во время работы.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охраны труда в аварийных ситуациях.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2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охраны труда по окончании работы.</w:t>
      </w:r>
    </w:p>
    <w:p w:rsidR="00017382" w:rsidRDefault="00017382" w:rsidP="00AD3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раздел «</w:t>
      </w:r>
      <w:r w:rsidRPr="008E237F">
        <w:rPr>
          <w:rFonts w:ascii="Times New Roman" w:hAnsi="Times New Roman" w:cs="Times New Roman"/>
          <w:sz w:val="28"/>
          <w:szCs w:val="28"/>
          <w:u w:val="single"/>
        </w:rPr>
        <w:t>Общие требования охраны труда</w:t>
      </w:r>
      <w:r>
        <w:rPr>
          <w:rFonts w:ascii="Times New Roman" w:hAnsi="Times New Roman" w:cs="Times New Roman"/>
          <w:sz w:val="28"/>
          <w:szCs w:val="28"/>
        </w:rPr>
        <w:t>» рекомендуется включать: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допуска работников к самостоятельной работе по соответствующей профессии;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выполнению режимов труда и отдыха;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опасных и вредных производственных факторов, которые могут воздействовать на работника в процессе работы;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 обеспечению противопожарной  и взрывобезопасности;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уведомления администрации о неисправности оборудования и случаях травматизма;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по оказанию первой (доврачебной)  помощи;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личной гигиены.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</w:t>
      </w:r>
      <w:r w:rsidRPr="002A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0B8">
        <w:rPr>
          <w:rFonts w:ascii="Times New Roman" w:hAnsi="Times New Roman" w:cs="Times New Roman"/>
          <w:sz w:val="28"/>
          <w:szCs w:val="28"/>
          <w:u w:val="single"/>
        </w:rPr>
        <w:t>Требования охраны труда перед началом работы</w:t>
      </w:r>
      <w:r>
        <w:rPr>
          <w:rFonts w:ascii="Times New Roman" w:hAnsi="Times New Roman" w:cs="Times New Roman"/>
          <w:sz w:val="28"/>
          <w:szCs w:val="28"/>
        </w:rPr>
        <w:t>» рекомендуется включать: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подготовки рабочего места;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проверки исправности оборудования, освещения, вентиляции;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проверки необходимых для работы предметов (сырья, инвентаря, посуды);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приема и передачи смены.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раздел</w:t>
      </w:r>
      <w:r w:rsidRPr="002A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0B8">
        <w:rPr>
          <w:rFonts w:ascii="Times New Roman" w:hAnsi="Times New Roman" w:cs="Times New Roman"/>
          <w:sz w:val="28"/>
          <w:szCs w:val="28"/>
          <w:u w:val="single"/>
        </w:rPr>
        <w:t>Требования ох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раны труда во время </w:t>
      </w:r>
      <w:r w:rsidRPr="002A10B8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» рекомендуется включать: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способы и приемы безопасного выполнения работ и  использования оборудования;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по безопасному содержанию рабочего места;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действия,  направленные на предотвращение аварийных ситуаций.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раздел</w:t>
      </w:r>
      <w:r w:rsidRPr="002A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0B8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охраны труда </w:t>
      </w:r>
      <w:r>
        <w:rPr>
          <w:rFonts w:ascii="Times New Roman" w:hAnsi="Times New Roman" w:cs="Times New Roman"/>
          <w:sz w:val="28"/>
          <w:szCs w:val="28"/>
          <w:u w:val="single"/>
        </w:rPr>
        <w:t>в аварийных ситуациях</w:t>
      </w:r>
      <w:r>
        <w:rPr>
          <w:rFonts w:ascii="Times New Roman" w:hAnsi="Times New Roman" w:cs="Times New Roman"/>
          <w:sz w:val="28"/>
          <w:szCs w:val="28"/>
        </w:rPr>
        <w:t>» рекомендуется включать: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возможных аварийных ситуаций и причины их вызывающие;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работников при возникновении аварий и ситуаций, которые могут привести к нежелательным последствиям;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по оказанию первой помощи при внезапном заболевании или при травмах.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раздел</w:t>
      </w:r>
      <w:r w:rsidRPr="002A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0B8">
        <w:rPr>
          <w:rFonts w:ascii="Times New Roman" w:hAnsi="Times New Roman" w:cs="Times New Roman"/>
          <w:sz w:val="28"/>
          <w:szCs w:val="28"/>
          <w:u w:val="single"/>
        </w:rPr>
        <w:t>Требования ох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раны труда по окончании </w:t>
      </w:r>
      <w:r w:rsidRPr="002A10B8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» рекомендуется включать: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отключения оборудования;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уборки рабочего места;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извещения руководителя о недостатках, влияющих на безопасность труда, обнаруженных во время работы.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Для наглядности отдельные требования инструкции могут быть иллюстрированы рисунками, фотографиями, схемами, поясняющими смысл требований.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каждого руководителя структурного подразделения организации должен храниться комплект действующих инструкций по охране труда для работников данного подразделения или  службы с учетом обеспечения доступности и удобства ознакомления с ними.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Учет инструкций по охране труда для работников осуществляется службой охраны труда  или  специалистом организации в журнале рекомендуемой  формы.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3.По прочитанному материалу </w:t>
      </w:r>
      <w:r w:rsidRPr="00670C4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34498" w:rsidRPr="00670C49">
        <w:rPr>
          <w:rFonts w:ascii="Times New Roman" w:hAnsi="Times New Roman" w:cs="Times New Roman"/>
          <w:sz w:val="28"/>
          <w:szCs w:val="28"/>
          <w:u w:val="single"/>
        </w:rPr>
        <w:t xml:space="preserve">оставьте конспект, продолжая </w:t>
      </w:r>
      <w:r w:rsidR="00670C49" w:rsidRPr="00670C4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34498" w:rsidRPr="00670C49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 w:rsidR="00634498" w:rsidRPr="005755CE">
        <w:rPr>
          <w:rFonts w:ascii="Times New Roman" w:hAnsi="Times New Roman" w:cs="Times New Roman"/>
          <w:sz w:val="28"/>
          <w:szCs w:val="28"/>
          <w:u w:val="single"/>
        </w:rPr>
        <w:t>)  следующие</w:t>
      </w:r>
      <w:r w:rsidR="00670C49" w:rsidRPr="005755CE">
        <w:rPr>
          <w:rFonts w:ascii="Times New Roman" w:hAnsi="Times New Roman" w:cs="Times New Roman"/>
          <w:sz w:val="28"/>
          <w:szCs w:val="28"/>
          <w:u w:val="single"/>
        </w:rPr>
        <w:t xml:space="preserve">  предложения</w:t>
      </w:r>
      <w:r w:rsidR="00670C49">
        <w:rPr>
          <w:rFonts w:ascii="Times New Roman" w:hAnsi="Times New Roman" w:cs="Times New Roman"/>
          <w:sz w:val="28"/>
          <w:szCs w:val="28"/>
        </w:rPr>
        <w:t>:</w:t>
      </w:r>
    </w:p>
    <w:p w:rsidR="00AD3C31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– это ……</w:t>
      </w: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инструкций по охране труда ……</w:t>
      </w: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требований по охране труда должно рассматриваться ……</w:t>
      </w: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должна содержать следующие разделы ……</w:t>
      </w: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«Общие требования охраны труда» рекомендуется включать: …… (4 пункта).</w:t>
      </w: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«Требования охраны труда перед началом работы» рекомендуется включать</w:t>
      </w:r>
      <w:r w:rsidR="00846A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 (3 пункта).</w:t>
      </w:r>
      <w:r w:rsidRPr="00F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«Требования охраны труда во время  работы» рекомендуется включать</w:t>
      </w:r>
      <w:r w:rsidR="00846A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 (3 пункта).</w:t>
      </w:r>
      <w:r w:rsidRPr="00F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«Требования охраны труда в аварийных ситуациях» рекомендуется  включать</w:t>
      </w:r>
      <w:r w:rsidR="00846A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 (3 пункта).</w:t>
      </w:r>
      <w:r w:rsidRPr="00F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31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«Требования охраны труда по окончании  работы» рекомендуется включать</w:t>
      </w:r>
      <w:r w:rsidR="00846A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 (3 пункта).</w:t>
      </w:r>
      <w:r w:rsidRPr="00FE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31" w:rsidRPr="00FE21DB" w:rsidRDefault="00AD3C31" w:rsidP="00AD3C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инструкций по охране труда для работников осуществляется …….</w:t>
      </w:r>
    </w:p>
    <w:p w:rsidR="00AD3C31" w:rsidRDefault="00AD3C31" w:rsidP="00AD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C31" w:rsidRPr="003A6AB1" w:rsidRDefault="00AD3C31" w:rsidP="00AD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4.Конспект  </w:t>
      </w:r>
      <w:r w:rsidR="00846ACA">
        <w:rPr>
          <w:rFonts w:ascii="Times New Roman" w:hAnsi="Times New Roman" w:cs="Times New Roman"/>
          <w:sz w:val="28"/>
          <w:szCs w:val="28"/>
        </w:rPr>
        <w:t xml:space="preserve">(в виде файла) </w:t>
      </w:r>
      <w:r>
        <w:rPr>
          <w:rFonts w:ascii="Times New Roman" w:hAnsi="Times New Roman" w:cs="Times New Roman"/>
          <w:sz w:val="28"/>
          <w:szCs w:val="28"/>
        </w:rPr>
        <w:t xml:space="preserve"> или его</w:t>
      </w:r>
      <w:r w:rsidRPr="003A6AB1">
        <w:rPr>
          <w:rFonts w:ascii="Times New Roman" w:hAnsi="Times New Roman" w:cs="Times New Roman"/>
          <w:sz w:val="28"/>
          <w:szCs w:val="28"/>
        </w:rPr>
        <w:t xml:space="preserve"> фото отправьте на электронную почту преподавателя Окуловой О.П. (электронный  адрес на сайте техникума).</w:t>
      </w:r>
    </w:p>
    <w:p w:rsidR="00AD3C31" w:rsidRDefault="00AD3C31" w:rsidP="00AD3C31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AD3C31" w:rsidRDefault="00AD3C31" w:rsidP="00AD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2AD7">
        <w:rPr>
          <w:rFonts w:ascii="Times New Roman" w:hAnsi="Times New Roman" w:cs="Times New Roman"/>
          <w:sz w:val="28"/>
          <w:szCs w:val="28"/>
        </w:rPr>
        <w:t xml:space="preserve">    Срок выполнения задания:  18</w:t>
      </w:r>
      <w:r>
        <w:rPr>
          <w:rFonts w:ascii="Times New Roman" w:hAnsi="Times New Roman" w:cs="Times New Roman"/>
          <w:sz w:val="28"/>
          <w:szCs w:val="28"/>
        </w:rPr>
        <w:t xml:space="preserve">-19 апреля 2020г.  </w:t>
      </w:r>
    </w:p>
    <w:p w:rsidR="00AD3C31" w:rsidRDefault="00AD3C31" w:rsidP="00AD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C31" w:rsidRPr="00C556A2" w:rsidRDefault="00AD3C31" w:rsidP="00AD3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C31" w:rsidRPr="00162237" w:rsidRDefault="00AD3C31" w:rsidP="00AD3C31">
      <w:pPr>
        <w:rPr>
          <w:rFonts w:ascii="Times New Roman" w:hAnsi="Times New Roman" w:cs="Times New Roman"/>
          <w:sz w:val="28"/>
          <w:szCs w:val="28"/>
        </w:rPr>
      </w:pPr>
    </w:p>
    <w:p w:rsidR="00AD3C31" w:rsidRPr="002821D9" w:rsidRDefault="00AD3C31">
      <w:pPr>
        <w:rPr>
          <w:rFonts w:ascii="Times New Roman" w:hAnsi="Times New Roman" w:cs="Times New Roman"/>
          <w:sz w:val="28"/>
          <w:szCs w:val="28"/>
        </w:rPr>
      </w:pPr>
    </w:p>
    <w:sectPr w:rsidR="00AD3C31" w:rsidRPr="002821D9" w:rsidSect="0048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D0"/>
    <w:multiLevelType w:val="hybridMultilevel"/>
    <w:tmpl w:val="CD2A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5300"/>
    <w:multiLevelType w:val="hybridMultilevel"/>
    <w:tmpl w:val="A11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1D9"/>
    <w:rsid w:val="00017382"/>
    <w:rsid w:val="002821D9"/>
    <w:rsid w:val="0048178D"/>
    <w:rsid w:val="0048296F"/>
    <w:rsid w:val="005755CE"/>
    <w:rsid w:val="00634498"/>
    <w:rsid w:val="00670C49"/>
    <w:rsid w:val="006A7CCA"/>
    <w:rsid w:val="00846ACA"/>
    <w:rsid w:val="00AD2AD7"/>
    <w:rsid w:val="00AD3C31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2020-04-17T06:37:00Z</dcterms:created>
  <dcterms:modified xsi:type="dcterms:W3CDTF">2020-04-17T07:03:00Z</dcterms:modified>
</cp:coreProperties>
</file>