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2" w:rsidRPr="005E7F67" w:rsidRDefault="007655B2" w:rsidP="007655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67">
        <w:rPr>
          <w:rFonts w:ascii="Times New Roman" w:hAnsi="Times New Roman" w:cs="Times New Roman"/>
          <w:b/>
          <w:sz w:val="24"/>
          <w:szCs w:val="24"/>
        </w:rPr>
        <w:t xml:space="preserve">13.04. 2020.   История. 3 группа. Собашникова М.В.   </w:t>
      </w:r>
    </w:p>
    <w:p w:rsidR="007655B2" w:rsidRPr="005E7F67" w:rsidRDefault="007655B2" w:rsidP="007655B2">
      <w:pPr>
        <w:jc w:val="both"/>
        <w:rPr>
          <w:rFonts w:ascii="Times New Roman" w:hAnsi="Times New Roman" w:cs="Times New Roman"/>
          <w:sz w:val="24"/>
          <w:szCs w:val="24"/>
        </w:rPr>
      </w:pPr>
      <w:r w:rsidRPr="005E7F67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5E7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F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7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F67">
        <w:rPr>
          <w:rFonts w:ascii="Times New Roman" w:hAnsi="Times New Roman" w:cs="Times New Roman"/>
          <w:sz w:val="24"/>
          <w:szCs w:val="24"/>
        </w:rPr>
        <w:t>рок выполнения 13.04 - 15.04.20)</w:t>
      </w:r>
    </w:p>
    <w:p w:rsidR="007655B2" w:rsidRPr="005E7F67" w:rsidRDefault="007655B2" w:rsidP="007655B2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5E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F67">
        <w:rPr>
          <w:rFonts w:ascii="Times New Roman" w:hAnsi="Times New Roman" w:cs="Times New Roman"/>
          <w:b/>
          <w:sz w:val="24"/>
          <w:szCs w:val="24"/>
        </w:rPr>
        <w:t>Создание ООН и ее деятельность.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709"/>
      </w:pPr>
      <w:r w:rsidRPr="005E7F67">
        <w:rPr>
          <w:color w:val="111115"/>
        </w:rPr>
        <w:t xml:space="preserve">     </w:t>
      </w:r>
      <w:r w:rsidR="005E7F67" w:rsidRPr="005E7F67">
        <w:rPr>
          <w:b/>
          <w:bCs/>
          <w:color w:val="000000"/>
        </w:rPr>
        <w:t>Задание</w:t>
      </w:r>
      <w:r w:rsidRPr="005E7F67">
        <w:rPr>
          <w:b/>
          <w:bCs/>
          <w:color w:val="000000"/>
        </w:rPr>
        <w:t xml:space="preserve"> </w:t>
      </w:r>
      <w:r w:rsidRPr="005E7F67">
        <w:rPr>
          <w:b/>
          <w:color w:val="000000"/>
        </w:rPr>
        <w:t>№1.</w:t>
      </w:r>
      <w:r w:rsidRPr="005E7F67">
        <w:rPr>
          <w:b/>
          <w:bCs/>
        </w:rPr>
        <w:t xml:space="preserve">  </w:t>
      </w:r>
      <w:r w:rsidRPr="005E7F67">
        <w:rPr>
          <w:bCs/>
        </w:rPr>
        <w:t>Прочитайте текст, ответьте на вопросы.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</w:pPr>
      <w:r w:rsidRPr="005E7F67">
        <w:t>Организация Объединенных Наций (ООН) представляется межправительственной системой объединения, в целях создания комфортного интернационального общения. Стала сменой неэффективной Лиги Наций. Данное формирование начало существование </w:t>
      </w:r>
      <w:r w:rsidRPr="005E7F67">
        <w:rPr>
          <w:bCs/>
        </w:rPr>
        <w:t>24 октября 1945 года</w:t>
      </w:r>
      <w:r w:rsidRPr="005E7F67">
        <w:t>, с целью не позволить повторения такого инцидента, как </w:t>
      </w:r>
      <w:hyperlink r:id="rId5" w:history="1">
        <w:r w:rsidRPr="005E7F67">
          <w:rPr>
            <w:rStyle w:val="a6"/>
            <w:color w:val="00000A"/>
          </w:rPr>
          <w:t>война мирового масштаба</w:t>
        </w:r>
      </w:hyperlink>
      <w:r w:rsidRPr="005E7F67">
        <w:t>. Ее состав чуть меньше 200 государств.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</w:pPr>
      <w:r w:rsidRPr="005E7F67">
        <w:t>Место дислокации штаба межнационального объединения обосновалась </w:t>
      </w:r>
      <w:r w:rsidRPr="005E7F67">
        <w:rPr>
          <w:bCs/>
        </w:rPr>
        <w:t>в Манхэттене</w:t>
      </w:r>
      <w:r w:rsidRPr="005E7F67">
        <w:t>.  Прочие важнейшие консульства имеют расположение в Женеве, Найроби и Вене. Финансирование бюджета происходит из ресурсов участвующих государств. Взносы имеют, как обязательный, так и добровольный характер. Задачами этого объединения служит содействие к мировому согласию и безопасности, соблюдению человеческого права, помощь социальному и экономическому развитию, охране природы, а также предоставление гуманитарной поддержки при возможности голода, стихийных бедствий и вооруженных конфликтов.</w:t>
      </w:r>
      <w:r w:rsidRPr="005E7F67">
        <w:br/>
        <w:t>В период</w:t>
      </w:r>
      <w:proofErr w:type="gramStart"/>
      <w:r w:rsidRPr="005E7F67">
        <w:t xml:space="preserve"> В</w:t>
      </w:r>
      <w:proofErr w:type="gramEnd"/>
      <w:r w:rsidRPr="005E7F67">
        <w:t>торой мировой войны, Рузвельт инициировал переговоры о преемнике Лиги Наций. Устава нового органа был разработан на собрании в апреле-июне 1945 года. Этот устав вступил в силу 24 октября 1945 года, и ООН начала свое существование. </w:t>
      </w:r>
      <w:r w:rsidRPr="005E7F67">
        <w:rPr>
          <w:bCs/>
        </w:rPr>
        <w:t>Миссия ООН по сохранению мира во всем мире</w:t>
      </w:r>
      <w:r w:rsidRPr="005E7F67">
        <w:t xml:space="preserve"> была сложной задачей </w:t>
      </w:r>
      <w:proofErr w:type="gramStart"/>
      <w:r w:rsidRPr="005E7F67">
        <w:t>в первые</w:t>
      </w:r>
      <w:proofErr w:type="gramEnd"/>
      <w:r w:rsidRPr="005E7F67">
        <w:t xml:space="preserve"> десятилетия. В мире развернулась холодная война между СССР и США и их союзниками соответственно. </w:t>
      </w:r>
      <w:r w:rsidRPr="005E7F67">
        <w:br/>
        <w:t>Организация получила Нобелевскую премию мира в 2001 году, а также ряд его должностных лиц и учреждений также были удостоены премии. Другие оценки эффективности ООН были смешаны. Некоторые комментаторы считают, что организация является важным фактором мира и человеческого развития, в то время как другие называют организацию неэффективной, коррумпированной.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</w:pPr>
      <w:r w:rsidRPr="005E7F67">
        <w:t xml:space="preserve">Цели плана Маршала были стратегическими. Сообразно заявлению Джорджа Маршала, их было четыре: - восстановление экономического потенциала Западной Европы; - ликвидация барьеров торговли; - реконструкция и модернизация промышленных мощностей; - развитие Европейской инфраструктуры в целом. </w:t>
      </w:r>
      <w:proofErr w:type="gramStart"/>
      <w:r w:rsidRPr="005E7F67">
        <w:t xml:space="preserve">Впрочем, не менее важными для США были политические цели, которые открыто в речи министра не объявлялись: реализация доктрины </w:t>
      </w:r>
      <w:proofErr w:type="spellStart"/>
      <w:r w:rsidRPr="005E7F67">
        <w:t>Трумена</w:t>
      </w:r>
      <w:proofErr w:type="spellEnd"/>
      <w:r w:rsidRPr="005E7F67">
        <w:t xml:space="preserve"> (глобального противоборства коммунизму) на европейском рынке; лишение западноевропейских стран внешнеполитического суверенитета, включив их экономические </w:t>
      </w:r>
      <w:r w:rsidRPr="005E7F67">
        <w:lastRenderedPageBreak/>
        <w:t>обязательства перед США “специальными политическими подпунктами” плана; переформатирование Соединенными Штатами внутриполитического процесса в западных странах, характеризовавшееся обустройством в них демократий, аналогичных американской.</w:t>
      </w:r>
      <w:proofErr w:type="gramEnd"/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5E7F67">
        <w:rPr>
          <w:b/>
          <w:bCs/>
        </w:rPr>
        <w:t xml:space="preserve">1. </w:t>
      </w:r>
      <w:r w:rsidRPr="005E7F67">
        <w:rPr>
          <w:b/>
        </w:rPr>
        <w:t xml:space="preserve">Когда была создана ООН? Каковы были ее цели? 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5E7F67">
        <w:rPr>
          <w:b/>
        </w:rPr>
        <w:t xml:space="preserve">2. Какие пункты были включены в Устав ООН? 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5E7F67">
        <w:rPr>
          <w:b/>
        </w:rPr>
        <w:t>3.Что такое «холодная война»? В чем были ее причины? Что такое биполярный мир? Как он сложился?</w:t>
      </w:r>
    </w:p>
    <w:p w:rsidR="007655B2" w:rsidRPr="005E7F67" w:rsidRDefault="007655B2" w:rsidP="007655B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5E7F67">
        <w:rPr>
          <w:b/>
          <w:bCs/>
        </w:rPr>
        <w:t xml:space="preserve"> 4. Перечислите цели </w:t>
      </w:r>
      <w:r w:rsidRPr="005E7F67">
        <w:rPr>
          <w:b/>
        </w:rPr>
        <w:t xml:space="preserve"> плана Маршала</w:t>
      </w:r>
    </w:p>
    <w:p w:rsidR="007655B2" w:rsidRPr="005E7F67" w:rsidRDefault="007655B2" w:rsidP="007655B2">
      <w:pPr>
        <w:pStyle w:val="a3"/>
        <w:spacing w:before="0" w:beforeAutospacing="0" w:after="0" w:afterAutospacing="0"/>
        <w:rPr>
          <w:b/>
        </w:rPr>
      </w:pPr>
    </w:p>
    <w:p w:rsidR="007655B2" w:rsidRPr="005E7F67" w:rsidRDefault="007655B2" w:rsidP="007655B2">
      <w:pPr>
        <w:pStyle w:val="a3"/>
        <w:spacing w:before="0" w:beforeAutospacing="0" w:after="0" w:afterAutospacing="0"/>
      </w:pPr>
    </w:p>
    <w:p w:rsidR="007655B2" w:rsidRPr="005E7F67" w:rsidRDefault="007655B2" w:rsidP="007655B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5E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F67">
        <w:rPr>
          <w:rFonts w:ascii="Times New Roman" w:hAnsi="Times New Roman" w:cs="Times New Roman"/>
          <w:b/>
          <w:sz w:val="24"/>
          <w:szCs w:val="24"/>
        </w:rPr>
        <w:t>Послевоенное восстановление стран Западной Европы.</w:t>
      </w:r>
    </w:p>
    <w:p w:rsidR="007655B2" w:rsidRPr="005E7F67" w:rsidRDefault="005E7F67" w:rsidP="005E7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F67">
        <w:rPr>
          <w:rFonts w:ascii="Times New Roman" w:hAnsi="Times New Roman" w:cs="Times New Roman"/>
          <w:sz w:val="24"/>
          <w:szCs w:val="24"/>
        </w:rPr>
        <w:t xml:space="preserve"> Параграф № </w:t>
      </w:r>
      <w:r w:rsidRPr="005E7F67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E7F67">
        <w:rPr>
          <w:rFonts w:ascii="Times New Roman" w:hAnsi="Times New Roman" w:cs="Times New Roman"/>
          <w:sz w:val="24"/>
          <w:szCs w:val="24"/>
        </w:rPr>
        <w:t xml:space="preserve"> /</w:t>
      </w:r>
      <w:r w:rsidRPr="005E7F67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5E7F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F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E7F67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5E7F67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5E7F67">
        <w:rPr>
          <w:rFonts w:ascii="Times New Roman" w:eastAsia="Times New Roman" w:hAnsi="Times New Roman" w:cs="Times New Roman"/>
          <w:sz w:val="24"/>
          <w:szCs w:val="24"/>
        </w:rPr>
        <w:t>. - М., 2014.</w:t>
      </w:r>
    </w:p>
    <w:p w:rsidR="007655B2" w:rsidRPr="005E7F67" w:rsidRDefault="005E7F67" w:rsidP="007655B2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Задание</w:t>
      </w:r>
      <w:r w:rsidR="007655B2" w:rsidRPr="005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55B2" w:rsidRPr="005E7F67">
        <w:rPr>
          <w:rFonts w:ascii="Times New Roman" w:hAnsi="Times New Roman" w:cs="Times New Roman"/>
          <w:b/>
          <w:color w:val="000000"/>
          <w:sz w:val="24"/>
          <w:szCs w:val="24"/>
        </w:rPr>
        <w:t>№1.</w:t>
      </w:r>
      <w:r w:rsidR="007655B2" w:rsidRPr="005E7F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55B2" w:rsidRPr="005E7F67">
        <w:rPr>
          <w:rFonts w:ascii="Times New Roman" w:hAnsi="Times New Roman" w:cs="Times New Roman"/>
          <w:color w:val="000000"/>
          <w:sz w:val="24"/>
          <w:szCs w:val="24"/>
        </w:rPr>
        <w:t>Какие территориальные изменения произошли после</w:t>
      </w:r>
      <w:proofErr w:type="gramStart"/>
      <w:r w:rsidR="007655B2" w:rsidRPr="005E7F67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="007655B2" w:rsidRPr="005E7F67">
        <w:rPr>
          <w:rFonts w:ascii="Times New Roman" w:hAnsi="Times New Roman" w:cs="Times New Roman"/>
          <w:color w:val="000000"/>
          <w:sz w:val="24"/>
          <w:szCs w:val="24"/>
        </w:rPr>
        <w:t>торой мировой войны в Западной Европе?</w:t>
      </w:r>
    </w:p>
    <w:p w:rsidR="007655B2" w:rsidRPr="005E7F67" w:rsidRDefault="005E7F67" w:rsidP="007655B2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5E7F67">
        <w:rPr>
          <w:b/>
          <w:bCs/>
          <w:color w:val="000000"/>
        </w:rPr>
        <w:t>Задание</w:t>
      </w:r>
      <w:r w:rsidR="007655B2" w:rsidRPr="005E7F67">
        <w:rPr>
          <w:b/>
          <w:bCs/>
          <w:color w:val="000000"/>
        </w:rPr>
        <w:t xml:space="preserve"> </w:t>
      </w:r>
      <w:r w:rsidR="007655B2" w:rsidRPr="005E7F67">
        <w:rPr>
          <w:b/>
          <w:color w:val="000000"/>
        </w:rPr>
        <w:t>№2.</w:t>
      </w:r>
      <w:r w:rsidR="007655B2" w:rsidRPr="005E7F67">
        <w:rPr>
          <w:b/>
          <w:bCs/>
        </w:rPr>
        <w:t xml:space="preserve">  </w:t>
      </w:r>
      <w:r w:rsidR="007655B2" w:rsidRPr="005E7F67">
        <w:t>Опираясь на  ранее полученные знания, дайте определение: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5E7F67">
        <w:rPr>
          <w:color w:val="222222"/>
        </w:rPr>
        <w:t>«</w:t>
      </w:r>
      <w:r w:rsidRPr="005E7F67">
        <w:t>Доктрина Трумэна» — это___________________________________</w:t>
      </w:r>
    </w:p>
    <w:p w:rsidR="007655B2" w:rsidRPr="005E7F67" w:rsidRDefault="007655B2" w:rsidP="007655B2">
      <w:pPr>
        <w:shd w:val="clear" w:color="auto" w:fill="FEFEFE"/>
        <w:spacing w:after="0" w:line="360" w:lineRule="auto"/>
        <w:ind w:left="-567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sz w:val="24"/>
          <w:szCs w:val="24"/>
        </w:rPr>
        <w:t>«План Маршалла» — это______________________________________</w:t>
      </w:r>
    </w:p>
    <w:p w:rsidR="007655B2" w:rsidRPr="005E7F67" w:rsidRDefault="007655B2" w:rsidP="007655B2">
      <w:pPr>
        <w:shd w:val="clear" w:color="auto" w:fill="FEFEFE"/>
        <w:spacing w:after="0" w:line="360" w:lineRule="auto"/>
        <w:ind w:left="-567" w:right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  <w:proofErr w:type="gramStart"/>
      <w:r w:rsidRPr="005E7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F6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5E7F67">
        <w:rPr>
          <w:rFonts w:ascii="Times New Roman" w:eastAsia="Times New Roman" w:hAnsi="Times New Roman" w:cs="Times New Roman"/>
          <w:bCs/>
          <w:sz w:val="24"/>
          <w:szCs w:val="24"/>
        </w:rPr>
        <w:t>еречислите страны, давшие согласие на участие в «плане Маршалла», а также те, которые от него отказались, укажите причины согласия или отказа.</w:t>
      </w:r>
    </w:p>
    <w:p w:rsidR="007655B2" w:rsidRPr="005E7F67" w:rsidRDefault="007655B2" w:rsidP="007655B2">
      <w:pPr>
        <w:shd w:val="clear" w:color="auto" w:fill="FEFEFE"/>
        <w:spacing w:after="0" w:line="360" w:lineRule="auto"/>
        <w:ind w:left="-567" w:right="900"/>
        <w:rPr>
          <w:rFonts w:ascii="Times New Roman" w:eastAsia="Times New Roman" w:hAnsi="Times New Roman" w:cs="Times New Roman"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  <w:proofErr w:type="gramStart"/>
      <w:r w:rsidRPr="005E7F6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E7F6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5E7F67">
        <w:rPr>
          <w:rFonts w:ascii="Times New Roman" w:eastAsia="Times New Roman" w:hAnsi="Times New Roman" w:cs="Times New Roman"/>
          <w:bCs/>
          <w:sz w:val="24"/>
          <w:szCs w:val="24"/>
        </w:rPr>
        <w:t>кажите, в какие военно-политические блоки входили перечисленные страны.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7655B2" w:rsidRPr="005E7F67" w:rsidTr="008D73D2">
        <w:tc>
          <w:tcPr>
            <w:tcW w:w="4785" w:type="dxa"/>
          </w:tcPr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                             ФРГ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Венгрия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ГДР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СССР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  <w:p w:rsidR="007655B2" w:rsidRPr="005E7F67" w:rsidRDefault="007655B2" w:rsidP="008D73D2">
            <w:pPr>
              <w:shd w:val="clear" w:color="auto" w:fill="FEFEFE"/>
              <w:spacing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>Чехословакия</w:t>
            </w:r>
          </w:p>
        </w:tc>
        <w:tc>
          <w:tcPr>
            <w:tcW w:w="4786" w:type="dxa"/>
          </w:tcPr>
          <w:p w:rsidR="007655B2" w:rsidRPr="005E7F67" w:rsidRDefault="007655B2" w:rsidP="008D73D2">
            <w:pPr>
              <w:shd w:val="clear" w:color="auto" w:fill="FEFEFE"/>
              <w:spacing w:before="300" w:after="300"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НАТО: </w:t>
            </w:r>
          </w:p>
          <w:p w:rsidR="007655B2" w:rsidRPr="005E7F67" w:rsidRDefault="007655B2" w:rsidP="008D73D2">
            <w:pPr>
              <w:shd w:val="clear" w:color="auto" w:fill="FEFEFE"/>
              <w:spacing w:before="300" w:after="300" w:line="360" w:lineRule="auto"/>
              <w:ind w:left="300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ОВД:</w:t>
            </w:r>
          </w:p>
          <w:p w:rsidR="007655B2" w:rsidRPr="005E7F67" w:rsidRDefault="007655B2" w:rsidP="008D73D2">
            <w:pPr>
              <w:spacing w:before="300" w:after="300" w:line="360" w:lineRule="auto"/>
              <w:ind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5B2" w:rsidRDefault="007655B2" w:rsidP="007655B2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7F67" w:rsidRPr="005E7F67" w:rsidRDefault="005E7F67" w:rsidP="007655B2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55B2" w:rsidRPr="005E7F67" w:rsidRDefault="007655B2" w:rsidP="007655B2">
      <w:pPr>
        <w:spacing w:line="36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</w:t>
      </w:r>
      <w:r w:rsidRPr="005E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Кубинская революция.</w:t>
      </w:r>
    </w:p>
    <w:p w:rsidR="005E7F67" w:rsidRPr="005E7F67" w:rsidRDefault="005E7F67" w:rsidP="005E7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F67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 w:rsidRPr="005E7F67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E7F67">
        <w:rPr>
          <w:rFonts w:ascii="Times New Roman" w:hAnsi="Times New Roman" w:cs="Times New Roman"/>
          <w:sz w:val="24"/>
          <w:szCs w:val="24"/>
        </w:rPr>
        <w:t xml:space="preserve"> /</w:t>
      </w:r>
      <w:r w:rsidRPr="005E7F67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5E7F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F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E7F67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5E7F67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5E7F67">
        <w:rPr>
          <w:rFonts w:ascii="Times New Roman" w:eastAsia="Times New Roman" w:hAnsi="Times New Roman" w:cs="Times New Roman"/>
          <w:sz w:val="24"/>
          <w:szCs w:val="24"/>
        </w:rPr>
        <w:t>. - М., 2014.</w:t>
      </w:r>
    </w:p>
    <w:p w:rsidR="005E7F67" w:rsidRPr="005E7F67" w:rsidRDefault="005E7F67" w:rsidP="005E7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F67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hyperlink r:id="rId6" w:history="1">
        <w:r w:rsidRPr="005E7F67">
          <w:rPr>
            <w:rStyle w:val="a6"/>
            <w:rFonts w:ascii="Times New Roman" w:hAnsi="Times New Roman" w:cs="Times New Roman"/>
            <w:sz w:val="24"/>
            <w:szCs w:val="24"/>
          </w:rPr>
          <w:t>https://kommynist.ru/Кубинская_революция</w:t>
        </w:r>
      </w:hyperlink>
    </w:p>
    <w:p w:rsidR="007655B2" w:rsidRPr="005E7F67" w:rsidRDefault="005E7F67" w:rsidP="007655B2">
      <w:pPr>
        <w:pStyle w:val="a3"/>
        <w:shd w:val="clear" w:color="auto" w:fill="FFFFFF"/>
        <w:spacing w:before="0" w:beforeAutospacing="0" w:after="150" w:afterAutospacing="0" w:line="360" w:lineRule="auto"/>
        <w:ind w:left="-709"/>
        <w:rPr>
          <w:b/>
          <w:bCs/>
          <w:color w:val="000000"/>
        </w:rPr>
      </w:pPr>
      <w:r w:rsidRPr="005E7F67">
        <w:rPr>
          <w:b/>
          <w:bCs/>
          <w:color w:val="000000"/>
        </w:rPr>
        <w:t>Задание</w:t>
      </w:r>
      <w:r w:rsidR="007655B2" w:rsidRPr="005E7F67">
        <w:rPr>
          <w:b/>
          <w:bCs/>
          <w:color w:val="000000"/>
        </w:rPr>
        <w:t xml:space="preserve"> </w:t>
      </w:r>
      <w:r w:rsidR="007655B2" w:rsidRPr="005E7F67">
        <w:rPr>
          <w:b/>
          <w:color w:val="000000"/>
        </w:rPr>
        <w:t>№1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150" w:afterAutospacing="0" w:line="360" w:lineRule="auto"/>
        <w:ind w:left="-709"/>
        <w:rPr>
          <w:b/>
          <w:bCs/>
          <w:color w:val="000000"/>
        </w:rPr>
      </w:pPr>
      <w:r w:rsidRPr="005E7F67">
        <w:rPr>
          <w:color w:val="000000"/>
        </w:rPr>
        <w:t>Ответьте на вопросы:</w:t>
      </w:r>
    </w:p>
    <w:p w:rsidR="007655B2" w:rsidRPr="005E7F67" w:rsidRDefault="00B12079" w:rsidP="007655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color w:val="000000"/>
        </w:rPr>
        <w:t>Перечислите п</w:t>
      </w:r>
      <w:r w:rsidR="007655B2" w:rsidRPr="005E7F67">
        <w:rPr>
          <w:color w:val="000000"/>
        </w:rPr>
        <w:t xml:space="preserve">ричины </w:t>
      </w:r>
      <w:r>
        <w:rPr>
          <w:color w:val="000000"/>
        </w:rPr>
        <w:t xml:space="preserve"> </w:t>
      </w:r>
      <w:r w:rsidR="007655B2" w:rsidRPr="005E7F67">
        <w:rPr>
          <w:color w:val="000000"/>
        </w:rPr>
        <w:t>революции?</w:t>
      </w:r>
    </w:p>
    <w:p w:rsidR="007655B2" w:rsidRPr="005E7F67" w:rsidRDefault="007655B2" w:rsidP="007655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E7F67">
        <w:rPr>
          <w:color w:val="000000"/>
        </w:rPr>
        <w:t>Как Ф. Кастро определил характер кубинской революции?</w:t>
      </w:r>
    </w:p>
    <w:p w:rsidR="007655B2" w:rsidRPr="005E7F67" w:rsidRDefault="007655B2" w:rsidP="007655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E7F67">
        <w:rPr>
          <w:color w:val="000000"/>
        </w:rPr>
        <w:t>Каковы были итоги кубинской революции?</w:t>
      </w:r>
    </w:p>
    <w:p w:rsidR="005E7F67" w:rsidRPr="005E7F67" w:rsidRDefault="005E7F67" w:rsidP="00B1207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5B2" w:rsidRPr="005E7F67" w:rsidRDefault="007655B2" w:rsidP="007655B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5E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F67">
        <w:rPr>
          <w:rFonts w:ascii="Times New Roman" w:hAnsi="Times New Roman" w:cs="Times New Roman"/>
          <w:b/>
          <w:sz w:val="24"/>
          <w:szCs w:val="24"/>
        </w:rPr>
        <w:t>Глобализация и национальные культуры в конце ХХ — начале ХХ</w:t>
      </w:r>
      <w:proofErr w:type="gramStart"/>
      <w:r w:rsidRPr="005E7F6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E7F67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7655B2" w:rsidRPr="005E7F67" w:rsidRDefault="007655B2" w:rsidP="007655B2">
      <w:pPr>
        <w:shd w:val="clear" w:color="auto" w:fill="FFFFFF"/>
        <w:spacing w:after="0"/>
        <w:ind w:left="-567" w:hanging="142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</w:p>
    <w:p w:rsidR="007655B2" w:rsidRPr="005E7F67" w:rsidRDefault="007655B2" w:rsidP="007655B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7F67">
        <w:rPr>
          <w:rFonts w:ascii="Times New Roman" w:hAnsi="Times New Roman" w:cs="Times New Roman"/>
          <w:b/>
          <w:sz w:val="24"/>
          <w:szCs w:val="24"/>
        </w:rPr>
        <w:t>Задание№1</w:t>
      </w:r>
      <w:r w:rsidR="00B12079" w:rsidRPr="00B1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079" w:rsidRPr="005E7F67">
        <w:rPr>
          <w:rFonts w:ascii="Times New Roman" w:hAnsi="Times New Roman" w:cs="Times New Roman"/>
          <w:bCs/>
          <w:sz w:val="24"/>
          <w:szCs w:val="24"/>
        </w:rPr>
        <w:t>Прочитайте текст, ответьте на вопросы.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 xml:space="preserve">    Культура ХХ века - явление сложное, многомерное, неоднозначное. Происходит процесс становления единой глобальной культуры человечества. Причины этого явления кроются в формировании единой планетарной цивилизации, в основе которой лежит возрастающая интенсивность политических, экономических, коммуникационных, культурных связей.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>В результате возникает общечеловеческая культура, усиливается взаимосвязь различных стран, народов. К важнейшим факторам становления единой общечеловеческой культуры можно отнести такие, как: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>1) изменение форм, способов, образцов жизни человека, изменение образа жизни огромных масс людей;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>2) фундаментальные изменения в культурно-ценностной ориентации человека, становления единых принципов общечеловеческой культуры, где в идеале нет места классовой и расовой ненависти, нет попрание прав человека и народов, нищеты и неграмотности, экономического и культурного колониализма.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 xml:space="preserve">    Становление мировой культуры ХХ века сопровождалось ростом национальных культур. Именно наше время доказал ограниченность </w:t>
      </w:r>
      <w:proofErr w:type="spellStart"/>
      <w:r w:rsidRPr="005E7F67">
        <w:rPr>
          <w:color w:val="000000"/>
        </w:rPr>
        <w:t>евроцентристским</w:t>
      </w:r>
      <w:proofErr w:type="spellEnd"/>
      <w:r w:rsidRPr="005E7F67">
        <w:rPr>
          <w:color w:val="000000"/>
        </w:rPr>
        <w:t xml:space="preserve"> взгляда на культуру, когда техногенная европейская культура объявлялась господствующей, базисной относительно всех других - региональных и национальных. Современный опыт </w:t>
      </w:r>
      <w:proofErr w:type="gramStart"/>
      <w:r w:rsidRPr="005E7F67">
        <w:rPr>
          <w:color w:val="000000"/>
        </w:rPr>
        <w:t>показал  восточные страны вполне смогли</w:t>
      </w:r>
      <w:proofErr w:type="gramEnd"/>
      <w:r w:rsidRPr="005E7F67">
        <w:rPr>
          <w:color w:val="000000"/>
        </w:rPr>
        <w:t xml:space="preserve"> приспособить ценности западной культуры в своих системах производства и образования.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>Сам ход развития мировой цивилизации показывает, что значимость национальных культур в современном мире растет. Каждая национальная культура специфическим образом воспринимает мировые формы развития и вносит свой вклад в процесс становления общечеловеческой культуры.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E7F67">
        <w:rPr>
          <w:color w:val="000000"/>
        </w:rPr>
        <w:t>Для современной эпохи характерна не замкнутость, не закрытость, а взаимообогащение и взаимодействие национальных культур. Новым явлением в ХХ веке стала массовая культура. Ее возникновению и распространению способствовали процессы индустриализации и урбанизации, распространения всеобщей грамотности, появление новых видов и форм искусства, порожденных техническим прогрессом.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5E7F67">
        <w:rPr>
          <w:color w:val="000000"/>
        </w:rPr>
        <w:t xml:space="preserve">На мышление и поведение людей начали влиять уже не традиции, а средства массовой информации: пресса, радио, телевидение. В демократических странах массовая культура была </w:t>
      </w:r>
      <w:proofErr w:type="spellStart"/>
      <w:r w:rsidRPr="005E7F67">
        <w:rPr>
          <w:color w:val="000000"/>
        </w:rPr>
        <w:lastRenderedPageBreak/>
        <w:t>коммерциализирована</w:t>
      </w:r>
      <w:proofErr w:type="spellEnd"/>
      <w:r w:rsidRPr="005E7F67">
        <w:rPr>
          <w:color w:val="000000"/>
        </w:rPr>
        <w:t>, но оставалась децентрализованной и разнообразной в политическом отношении.</w:t>
      </w:r>
    </w:p>
    <w:p w:rsidR="007655B2" w:rsidRPr="005E7F67" w:rsidRDefault="007655B2" w:rsidP="007655B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5E7F67">
        <w:rPr>
          <w:color w:val="000000"/>
        </w:rPr>
        <w:t>В странах с тоталитарными режимами массовая культура стала использоваться для манипулирования и контроля над общественным сознанием.</w:t>
      </w:r>
    </w:p>
    <w:p w:rsidR="007655B2" w:rsidRPr="005E7F67" w:rsidRDefault="007655B2" w:rsidP="007655B2">
      <w:pPr>
        <w:shd w:val="clear" w:color="auto" w:fill="FFFFFF"/>
        <w:spacing w:after="0"/>
        <w:ind w:left="-567" w:hanging="142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5E7F67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  1.Перечислите причины становления </w:t>
      </w:r>
      <w:r w:rsidRPr="005E7F67">
        <w:rPr>
          <w:rFonts w:ascii="Times New Roman" w:hAnsi="Times New Roman" w:cs="Times New Roman"/>
          <w:b/>
          <w:color w:val="000000"/>
          <w:sz w:val="24"/>
          <w:szCs w:val="24"/>
        </w:rPr>
        <w:t>единой глобальной культуры человечества.</w:t>
      </w:r>
    </w:p>
    <w:p w:rsidR="007655B2" w:rsidRPr="005E7F67" w:rsidRDefault="007655B2" w:rsidP="007655B2">
      <w:pPr>
        <w:shd w:val="clear" w:color="auto" w:fill="FFFFFF"/>
        <w:spacing w:after="0"/>
        <w:ind w:left="-567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2.Назовите значимость национальных культур в современном мире.</w:t>
      </w:r>
    </w:p>
    <w:p w:rsidR="007655B2" w:rsidRPr="005E7F67" w:rsidRDefault="007655B2" w:rsidP="007655B2">
      <w:pPr>
        <w:shd w:val="clear" w:color="auto" w:fill="FFFFFF"/>
        <w:spacing w:after="0"/>
        <w:ind w:left="-567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3.Что характерно для национальных культур в  современной эпохе?</w:t>
      </w:r>
    </w:p>
    <w:p w:rsidR="005E7F67" w:rsidRPr="005E7F67" w:rsidRDefault="005E7F67" w:rsidP="007655B2">
      <w:pPr>
        <w:shd w:val="clear" w:color="auto" w:fill="FFFFFF"/>
        <w:spacing w:after="0"/>
        <w:ind w:left="-567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5B2" w:rsidRPr="005E7F67" w:rsidRDefault="007655B2" w:rsidP="007655B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7F67">
        <w:rPr>
          <w:rFonts w:ascii="Times New Roman" w:hAnsi="Times New Roman" w:cs="Times New Roman"/>
          <w:b/>
          <w:sz w:val="24"/>
          <w:szCs w:val="24"/>
        </w:rPr>
        <w:t xml:space="preserve">Задание№2.   </w:t>
      </w:r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высказывания основателя корпорации «Майкрософт» Билла Гейтса и ответьте на вопросы.</w:t>
      </w:r>
      <w:r w:rsidRPr="005E7F67">
        <w:rPr>
          <w:rFonts w:ascii="Times New Roman" w:hAnsi="Times New Roman" w:cs="Times New Roman"/>
          <w:sz w:val="24"/>
          <w:szCs w:val="24"/>
        </w:rPr>
        <w:br/>
      </w:r>
      <w:r w:rsidRPr="005E7F67">
        <w:rPr>
          <w:rFonts w:ascii="Times New Roman" w:hAnsi="Times New Roman" w:cs="Times New Roman"/>
          <w:sz w:val="24"/>
          <w:szCs w:val="24"/>
        </w:rPr>
        <w:br/>
      </w:r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Мы стоим на пороге новой революции. Она связана с беспрецедентным удешевлением связи; все компьютеры постепенно будут соединены друг с другом, чтобы общаться с нами и для нас. Глобально взаимосвязанные, они образуют грандиозную сеть — так называемую информационную магистраль (</w:t>
      </w:r>
      <w:proofErr w:type="spell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highway</w:t>
      </w:r>
      <w:proofErr w:type="spell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Прямой её предок — нынешний </w:t>
      </w:r>
      <w:proofErr w:type="spell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, объединяющий большую группу компьютеров, которые обмениваются информацией на базе современной технологии...</w:t>
      </w:r>
      <w:r w:rsidRPr="005E7F67">
        <w:rPr>
          <w:rFonts w:ascii="Times New Roman" w:hAnsi="Times New Roman" w:cs="Times New Roman"/>
          <w:sz w:val="24"/>
          <w:szCs w:val="24"/>
        </w:rPr>
        <w:br/>
      </w:r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 </w:t>
      </w:r>
      <w:proofErr w:type="spell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говорим об «информации на кончиках пальцев», делая акцент не на самой сети, а на выгодах, которые она принесёт. Другая метафора, на мой взгляд, удачнее передаёт суть будущей кипучей деятельности — «универсальный рынок»... Считаю, что этот новый </w:t>
      </w:r>
      <w:proofErr w:type="gram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</w:t>
      </w:r>
      <w:proofErr w:type="gram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конце концов станет центральным универмагом всего мира. </w:t>
      </w:r>
      <w:proofErr w:type="gram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там мы, существа общественные, будем торговать, торговаться, вкладывать деньги, подбирать персонал, спорить, знакомиться и просто «толкаться».</w:t>
      </w:r>
      <w:proofErr w:type="gram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этом рынке будут представлены все виды человеческой деятельности — от миллиардных сделок до флирта. Покупки станут оплачиваться деньгами в цифровой форме, а не наличными. Но главное, в роли всеобщего эквивалента будут выступать не только деньги, но и разнообразная цифровая информация.</w:t>
      </w:r>
      <w:r w:rsidRPr="005E7F67">
        <w:rPr>
          <w:rFonts w:ascii="Times New Roman" w:hAnsi="Times New Roman" w:cs="Times New Roman"/>
          <w:sz w:val="24"/>
          <w:szCs w:val="24"/>
        </w:rPr>
        <w:br/>
      </w:r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Глобальный информационный рынок объединит все способы обмена товарами, услугами и идеями. На практике это ещё больше расширит возможности выбора многих вещей, включая то, как Вы зарабатываете себе на жизнь и куда вкладываете деньги, что покупаете и сколько за это платите, кто Ваши друзья и как Вы проводите свободное время, где и насколько безопасно живёте Вы и Ваша семья. Рабочее место, да и само представление о том, что значит быть образованным, трансформируется — скорее </w:t>
      </w:r>
      <w:proofErr w:type="gramStart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5E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пределы узнаваемости. Ваше самосознание, то есть ощущение себя как личности, того, кто Вы и где Ваши корни, может измениться кардинальным образом. Короче говоря, почти всё будет иначе. Едва ли это произойдёт завтра, но я делаю всё, что в моих силах, чтобы приблизить этот день (1996).</w:t>
      </w:r>
      <w:r w:rsidRPr="005E7F67">
        <w:rPr>
          <w:rFonts w:ascii="Times New Roman" w:hAnsi="Times New Roman" w:cs="Times New Roman"/>
          <w:sz w:val="24"/>
          <w:szCs w:val="24"/>
        </w:rPr>
        <w:br/>
      </w:r>
      <w:r w:rsidRPr="005E7F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 Какие черты процесса глобализации выделяет Билл Гейтс, а какие черты вы могли бы добавить, опираясь на собственный опыт работы с компьютером?</w:t>
      </w:r>
      <w:r w:rsidRPr="005E7F67">
        <w:rPr>
          <w:rFonts w:ascii="Times New Roman" w:hAnsi="Times New Roman" w:cs="Times New Roman"/>
          <w:b/>
          <w:sz w:val="24"/>
          <w:szCs w:val="24"/>
        </w:rPr>
        <w:br/>
      </w:r>
      <w:r w:rsidRPr="005E7F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Какие из прогнозов Билла Гейтса, высказавшего своё мнение почти двадцать лет назад, уже оправдались, а какие, на ваш взгляд, ещё не стали реальностью?</w:t>
      </w:r>
      <w:r w:rsidRPr="005E7F67">
        <w:rPr>
          <w:rFonts w:ascii="Times New Roman" w:hAnsi="Times New Roman" w:cs="Times New Roman"/>
          <w:b/>
          <w:sz w:val="24"/>
          <w:szCs w:val="24"/>
        </w:rPr>
        <w:br/>
      </w:r>
      <w:r w:rsidRPr="005E7F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Насколько неопределённым, позитивным или даже негативным может быть дальнейшее развитие процесса глобализации? </w:t>
      </w:r>
    </w:p>
    <w:p w:rsidR="007655B2" w:rsidRPr="005E7F67" w:rsidRDefault="007655B2" w:rsidP="00765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5B2" w:rsidRPr="005E7F67" w:rsidRDefault="007655B2" w:rsidP="00765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5B2" w:rsidRPr="005E7F67" w:rsidRDefault="007655B2" w:rsidP="007655B2">
      <w:pPr>
        <w:rPr>
          <w:rFonts w:ascii="Times New Roman" w:hAnsi="Times New Roman" w:cs="Times New Roman"/>
          <w:sz w:val="24"/>
          <w:szCs w:val="24"/>
        </w:rPr>
      </w:pPr>
    </w:p>
    <w:sectPr w:rsidR="007655B2" w:rsidRPr="005E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3E2"/>
    <w:multiLevelType w:val="hybridMultilevel"/>
    <w:tmpl w:val="3962BAC0"/>
    <w:lvl w:ilvl="0" w:tplc="E10ABBD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39A68D3"/>
    <w:multiLevelType w:val="multilevel"/>
    <w:tmpl w:val="72C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B2"/>
    <w:rsid w:val="005E7F67"/>
    <w:rsid w:val="007655B2"/>
    <w:rsid w:val="00B1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55B2"/>
    <w:pPr>
      <w:ind w:left="720"/>
      <w:contextualSpacing/>
    </w:pPr>
  </w:style>
  <w:style w:type="table" w:styleId="a5">
    <w:name w:val="Table Grid"/>
    <w:basedOn w:val="a1"/>
    <w:uiPriority w:val="59"/>
    <w:rsid w:val="0076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5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mynist.ru/&#1050;&#1091;&#1073;&#1080;&#1085;&#1089;&#1082;&#1072;&#1103;_&#1088;&#1077;&#1074;&#1086;&#1083;&#1102;&#1094;&#1080;&#1103;" TargetMode="External"/><Relationship Id="rId5" Type="http://schemas.openxmlformats.org/officeDocument/2006/relationships/hyperlink" Target="https://infourok.ru/go.html?href=http%3A%2F%2Fantiquehistory.ru%2Fvtoraya-mirovaya-voyna-kratko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2020-04-12T13:21:00Z</dcterms:created>
  <dcterms:modified xsi:type="dcterms:W3CDTF">2020-04-12T13:42:00Z</dcterms:modified>
</cp:coreProperties>
</file>