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3F" w:rsidRPr="00CB553F" w:rsidRDefault="00CB553F" w:rsidP="00CB553F">
      <w:pPr>
        <w:keepNext/>
        <w:keepLines/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3F">
        <w:rPr>
          <w:rFonts w:ascii="Times New Roman" w:hAnsi="Times New Roman" w:cs="Times New Roman"/>
          <w:b/>
          <w:sz w:val="28"/>
          <w:szCs w:val="28"/>
        </w:rPr>
        <w:t>Домашнее задавание группа №13. Основы при</w:t>
      </w:r>
      <w:r w:rsidR="001B7128">
        <w:rPr>
          <w:rFonts w:ascii="Times New Roman" w:hAnsi="Times New Roman" w:cs="Times New Roman"/>
          <w:b/>
          <w:sz w:val="28"/>
          <w:szCs w:val="28"/>
        </w:rPr>
        <w:t>готовления проб и растворов.  13</w:t>
      </w:r>
      <w:bookmarkStart w:id="0" w:name="_GoBack"/>
      <w:bookmarkEnd w:id="0"/>
      <w:r w:rsidRPr="00CB553F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B7128" w:rsidRDefault="001B7128" w:rsidP="001B7128">
      <w:pPr>
        <w:keepNext/>
        <w:keepLines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53F" w:rsidRPr="00CB553F" w:rsidRDefault="00CB553F" w:rsidP="001B7128">
      <w:pPr>
        <w:keepNext/>
        <w:keepLines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3F">
        <w:rPr>
          <w:rFonts w:ascii="Times New Roman" w:hAnsi="Times New Roman" w:cs="Times New Roman"/>
          <w:b/>
          <w:sz w:val="28"/>
          <w:szCs w:val="28"/>
        </w:rPr>
        <w:t>1.Прочитайте текст. Выпишите основные моменты. (Все подряд писать не нужно.</w:t>
      </w:r>
    </w:p>
    <w:p w:rsidR="00CB553F" w:rsidRPr="00CB553F" w:rsidRDefault="00CB553F" w:rsidP="00CB553F">
      <w:pPr>
        <w:keepNext/>
        <w:keepLines/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3F">
        <w:rPr>
          <w:rFonts w:ascii="Times New Roman" w:hAnsi="Times New Roman" w:cs="Times New Roman"/>
          <w:b/>
          <w:sz w:val="28"/>
          <w:szCs w:val="28"/>
        </w:rPr>
        <w:t>2.Таблица со спо</w:t>
      </w:r>
      <w:r w:rsidR="001B7128">
        <w:rPr>
          <w:rFonts w:ascii="Times New Roman" w:hAnsi="Times New Roman" w:cs="Times New Roman"/>
          <w:b/>
          <w:sz w:val="28"/>
          <w:szCs w:val="28"/>
        </w:rPr>
        <w:t>собами консервации. Перенесите в тетрадь (можно распечатать и вклеить-понадобится на практике.</w:t>
      </w:r>
    </w:p>
    <w:p w:rsidR="00CB553F" w:rsidRPr="00CB553F" w:rsidRDefault="001B7128" w:rsidP="001B7128">
      <w:pPr>
        <w:spacing w:before="100" w:beforeAutospacing="1" w:after="100" w:afterAutospacing="1" w:line="240" w:lineRule="auto"/>
        <w:ind w:left="20" w:firstLine="68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Консервация проб</w:t>
      </w:r>
    </w:p>
    <w:p w:rsidR="00CB553F" w:rsidRPr="00CB553F" w:rsidRDefault="00CB553F" w:rsidP="00CB553F">
      <w:pPr>
        <w:spacing w:before="100" w:beforeAutospacing="1" w:after="100" w:afterAutospacing="1" w:line="240" w:lineRule="auto"/>
        <w:ind w:left="20" w:right="60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Для получения достоверных результатов анализ воды следует выполнять, по возможности, скорее. В воде протекают процессы окисления-восстановления, сорбции, седиментации, биохимические процессы, вызванные жизнедеятельностью микроорганизмов и др. В результате некоторые компоненты могут окисляться или восстанавливаться: нитраты – до нитритов или ионов аммония, сульфаты – до сульфитов; кислород может расходоваться на окисление органических веществ и т.п. Соответственно могут изменяться и органолептические свойства воды – запах, привкус, цвет, мутность. Биохимические процессы можно замедлить, охладив воду до температуры 4–5°С (в холодильнике).</w:t>
      </w:r>
    </w:p>
    <w:p w:rsidR="00CB553F" w:rsidRPr="00CB553F" w:rsidRDefault="00CB553F" w:rsidP="00CB553F">
      <w:pPr>
        <w:spacing w:before="100" w:beforeAutospacing="1" w:after="100" w:afterAutospacing="1" w:line="240" w:lineRule="auto"/>
        <w:ind w:left="20" w:right="60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Однако, даже владея полевыми методами анализа, не всегда можно выполнить анализ сразу же после отбора пробы. В зависимости от предполагаемой продолжительности хранения отобранных проб может возникнуть необходимость в их консервации. Универсального консервирующего средства не существует, поэтому пробы для анализа отбирают в несколько бутылей. В каждой из них воду консервируют, добавляя соответствующие химикаты в зависимости от определяемых компонентов.</w:t>
      </w:r>
    </w:p>
    <w:p w:rsidR="00CB553F" w:rsidRPr="00CB553F" w:rsidRDefault="00CB553F" w:rsidP="00CB553F">
      <w:pPr>
        <w:spacing w:before="100" w:beforeAutospacing="1" w:after="100" w:afterAutospacing="1" w:line="240" w:lineRule="auto"/>
        <w:ind w:left="20" w:right="60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табл. 2 приведены способы консервации, а также особенности отбора и хранения проб. При анализе воды на некоторые показатели (например, растворенный кислород, фенолы, нефтепродукты) к отбору проб предъявляются особые требования. Так, при определении растворенного кислорода и сероводорода важно исключить контакт пробы с атмосферным воздухом, поэтому бутыли необходимо заполнять при помощи сифона – резиновой трубки, опущенной до дна склянки, обеспечивая переливание воды через край при переполнении склянки. Подробно особые условия при отборе проб (если они существуют) приводятся при описании соответствующих анализов.</w:t>
      </w:r>
    </w:p>
    <w:p w:rsidR="00CB553F" w:rsidRPr="00CB553F" w:rsidRDefault="00CB553F" w:rsidP="00CB553F">
      <w:pPr>
        <w:spacing w:after="0" w:line="240" w:lineRule="auto"/>
        <w:ind w:left="20" w:right="60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CB553F" w:rsidRPr="00CB553F" w:rsidRDefault="00CB553F" w:rsidP="00CB553F">
      <w:pPr>
        <w:spacing w:after="100" w:afterAutospacing="1" w:line="240" w:lineRule="auto"/>
        <w:ind w:left="20" w:firstLine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консервации, </w:t>
      </w:r>
      <w:r w:rsidRPr="00CB5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особенности отбора и хранения проб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1"/>
        <w:gridCol w:w="2490"/>
        <w:gridCol w:w="1913"/>
        <w:gridCol w:w="2306"/>
      </w:tblGrid>
      <w:tr w:rsidR="00CB553F" w:rsidRPr="00CB553F" w:rsidTr="00CB553F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Анализируемый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Способ консервации и количество консерванта на 1 л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Максимальное время хранения пробы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Особенности отбора и хранения проб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Активный хлор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Несколько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мл концентрированной соляной кислоты (до рН 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Аммиак и ионы аммония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Хранить при 4°С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2–4 мл хлороформа или 1 мл концентрированной серной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1–2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Биохимическое потребление кислорода (БПК)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Отбирать только в стеклянные бутыли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Хранить при 4°С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 анализом взболтать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Вкус и привкус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Отбирать только в стеклянные бутыли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Водородный показатель (рН)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 отборе пробы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бутыли не оставлять пузырьков воздуха, предохранять от нагревания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Гидрокарбонаты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мл концентрированной соляной кислоты (до рН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 Жесткость 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 Запах (без нагревания)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Отбирать только в стеклянные бутыли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 Кальций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 Карбонаты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 Металлы тяжелые (медь, свинец, цинк)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день отбора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мл азотной кислоты</w:t>
            </w: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(до рН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Хранить при 4°С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 Мутность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 анализом взболтать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 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день отбора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Отбирать в стеклянные бутыли, для анализа используют весь объем пробы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2–4 мл хлороформа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Экстракция на месте отбора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 Никель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день отбора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мл концентрированной азотной (соляной) кислоты (до рН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Хранить при 4°С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2–4 мл хлороформа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Хранить при 4°С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 Нитриты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2–4 мл хлороформа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Хранить при 4°С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20. Окисляемость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бихроматная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мл серной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Хранить при 4°С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21. Окисляемость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 мл раствора серной кислоты (1:3)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Хранить при 4°С, при определении учитывать количество прибавленной кислоты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 Пенистость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день отбора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23. Поверхностно-активные вещества (ПАВ),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анионоактивные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день отбора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Хранят при 4°С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2–4 мл хлороформа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1–2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 Прозрачность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 Растворенный кислород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Отбирать в кислородные склянки и фиксировать на месте отбора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26. Сероводород (сульфиды)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Отбирать в отдельные склянки и фиксировать на месте отбора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 Сульфаты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 Сухой остаток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день отбора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мл хлороформа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1–2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29. Фенолы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день отбора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Отбирать в стеклянные бутыли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г гидроксида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1–2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Хранить при 4°С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 Фосфаты (полифосфаты, общий фосфор)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день отбора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2–4 мл хлороформа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 Фториды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Отбирать в полиэтиленовую посуду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32. Хлориды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33. Хроматы (суммарно)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день отбора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Возможна адсорбция хроматов стенками бутыли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мл азотной или соляной кислоты (до рН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1–2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 же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34. Цветность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консервируют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день отбора пробы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CB553F" w:rsidRPr="00CB553F" w:rsidTr="00CB5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2–4 мл хлороформа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1–2 </w:t>
            </w:r>
            <w:proofErr w:type="spellStart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3F" w:rsidRPr="00CB553F" w:rsidRDefault="00CB553F" w:rsidP="00CB553F">
            <w:pPr>
              <w:spacing w:after="0" w:line="240" w:lineRule="auto"/>
              <w:ind w:left="20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5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</w:tbl>
    <w:p w:rsidR="00CB553F" w:rsidRPr="00CB553F" w:rsidRDefault="00CB553F" w:rsidP="00CB553F">
      <w:pPr>
        <w:spacing w:before="100" w:beforeAutospacing="1" w:after="100" w:afterAutospacing="1" w:line="240" w:lineRule="auto"/>
        <w:ind w:left="20" w:right="60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Следует иметь в виду, что ни консервация, ни фиксация не обеспечивают постоянства состава воды неограниченно долго. Они лишь сохраняют на определенное время соответствующий компонент в воде, что позволяет доставить пробы к месту анализа – например, в полевой лагерь, а при необходимости – и в специализированную лабораторию. В протоколах отбора и анализа проб обязательно указываются даты отбора и анализа проб.</w:t>
      </w:r>
    </w:p>
    <w:p w:rsidR="00CB553F" w:rsidRPr="00CB553F" w:rsidRDefault="00CB553F" w:rsidP="00CB553F">
      <w:pPr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</w:p>
    <w:sectPr w:rsidR="00CB553F" w:rsidRPr="00CB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3F"/>
    <w:rsid w:val="001B7128"/>
    <w:rsid w:val="00C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DE07"/>
  <w15:chartTrackingRefBased/>
  <w15:docId w15:val="{605F240D-B71E-4E80-BD29-F7BB34B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55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2</cp:revision>
  <dcterms:created xsi:type="dcterms:W3CDTF">2020-04-12T09:29:00Z</dcterms:created>
  <dcterms:modified xsi:type="dcterms:W3CDTF">2020-04-12T09:29:00Z</dcterms:modified>
</cp:coreProperties>
</file>