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59" w:rsidRDefault="005D3659" w:rsidP="005D365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08</w:t>
      </w:r>
      <w:r w:rsidRPr="00553D02">
        <w:rPr>
          <w:rFonts w:ascii="Times New Roman" w:hAnsi="Times New Roman" w:cs="Times New Roman"/>
          <w:b/>
          <w:bCs/>
          <w:sz w:val="26"/>
          <w:szCs w:val="26"/>
        </w:rPr>
        <w:t>.04.20.  История  2 группа  Собашникова М.В.</w:t>
      </w:r>
    </w:p>
    <w:p w:rsidR="00D16FEA" w:rsidRPr="00D16FEA" w:rsidRDefault="00D16FEA" w:rsidP="00D16FEA">
      <w:pPr>
        <w:jc w:val="both"/>
        <w:rPr>
          <w:rFonts w:ascii="Times New Roman" w:hAnsi="Times New Roman" w:cs="Times New Roman"/>
          <w:sz w:val="28"/>
          <w:szCs w:val="28"/>
        </w:rPr>
      </w:pPr>
      <w:r w:rsidRPr="00623A66">
        <w:rPr>
          <w:rFonts w:ascii="Times New Roman" w:hAnsi="Times New Roman" w:cs="Times New Roman"/>
          <w:sz w:val="28"/>
          <w:szCs w:val="28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</w:t>
      </w:r>
      <w:r>
        <w:rPr>
          <w:rFonts w:ascii="Times New Roman" w:hAnsi="Times New Roman" w:cs="Times New Roman"/>
          <w:sz w:val="28"/>
          <w:szCs w:val="28"/>
        </w:rPr>
        <w:t>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(срок выполнения 08.04 - 10.04</w:t>
      </w:r>
      <w:r w:rsidRPr="0062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A66">
        <w:rPr>
          <w:rFonts w:ascii="Times New Roman" w:hAnsi="Times New Roman" w:cs="Times New Roman"/>
          <w:sz w:val="28"/>
          <w:szCs w:val="28"/>
        </w:rPr>
        <w:t>)</w:t>
      </w:r>
    </w:p>
    <w:p w:rsidR="005D3659" w:rsidRPr="005D3659" w:rsidRDefault="005D3659" w:rsidP="005D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1416">
        <w:rPr>
          <w:rFonts w:ascii="Times New Roman" w:hAnsi="Times New Roman" w:cs="Times New Roman"/>
          <w:b/>
          <w:bCs/>
          <w:sz w:val="26"/>
          <w:szCs w:val="26"/>
        </w:rPr>
        <w:t>Практическое занятие №</w:t>
      </w:r>
      <w:r>
        <w:rPr>
          <w:rFonts w:ascii="Times New Roman" w:hAnsi="Times New Roman" w:cs="Times New Roman"/>
          <w:b/>
          <w:bCs/>
          <w:sz w:val="26"/>
          <w:szCs w:val="26"/>
        </w:rPr>
        <w:t>41</w:t>
      </w:r>
    </w:p>
    <w:p w:rsidR="005D3659" w:rsidRDefault="005D3659" w:rsidP="005D365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53D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553D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3D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20E4">
        <w:rPr>
          <w:rFonts w:ascii="Times New Roman" w:hAnsi="Times New Roman" w:cs="Times New Roman"/>
          <w:bCs/>
          <w:i/>
          <w:sz w:val="28"/>
          <w:szCs w:val="28"/>
        </w:rPr>
        <w:t>41.  Первая мировая война.</w:t>
      </w:r>
    </w:p>
    <w:p w:rsidR="005D3659" w:rsidRPr="005D3659" w:rsidRDefault="005D3659" w:rsidP="005D365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FE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Используемые источники:</w:t>
      </w:r>
      <w:r w:rsidRPr="00311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553D02">
        <w:rPr>
          <w:rFonts w:ascii="Times New Roman" w:eastAsia="Times New Roman" w:hAnsi="Times New Roman" w:cs="Times New Roman"/>
          <w:sz w:val="26"/>
          <w:szCs w:val="26"/>
        </w:rPr>
        <w:t>История: учебник для сред</w:t>
      </w:r>
      <w:proofErr w:type="gramStart"/>
      <w:r w:rsidRPr="00553D0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53D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53D0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53D02">
        <w:rPr>
          <w:rFonts w:ascii="Times New Roman" w:eastAsia="Times New Roman" w:hAnsi="Times New Roman" w:cs="Times New Roman"/>
          <w:sz w:val="26"/>
          <w:szCs w:val="26"/>
        </w:rPr>
        <w:t xml:space="preserve">роф. образования: в 2 ч. Ч.2/ В.В. Артемов, Ю.Н. </w:t>
      </w:r>
      <w:proofErr w:type="spellStart"/>
      <w:r w:rsidRPr="00553D02">
        <w:rPr>
          <w:rFonts w:ascii="Times New Roman" w:eastAsia="Times New Roman" w:hAnsi="Times New Roman" w:cs="Times New Roman"/>
          <w:sz w:val="26"/>
          <w:szCs w:val="26"/>
        </w:rPr>
        <w:t>Лубченков</w:t>
      </w:r>
      <w:proofErr w:type="spellEnd"/>
      <w:r w:rsidRPr="00553D02">
        <w:rPr>
          <w:rFonts w:ascii="Times New Roman" w:eastAsia="Times New Roman" w:hAnsi="Times New Roman" w:cs="Times New Roman"/>
          <w:sz w:val="26"/>
          <w:szCs w:val="26"/>
        </w:rPr>
        <w:t>. - М., 2014.</w:t>
      </w:r>
      <w:r>
        <w:rPr>
          <w:rFonts w:ascii="Times New Roman" w:eastAsia="Times New Roman" w:hAnsi="Times New Roman" w:cs="Times New Roman"/>
          <w:sz w:val="26"/>
          <w:szCs w:val="26"/>
        </w:rPr>
        <w:t>пар.69-70</w:t>
      </w:r>
    </w:p>
    <w:p w:rsidR="005D3659" w:rsidRPr="00311FE8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11FE8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   1. Запишите в тетради название работы.</w:t>
      </w:r>
    </w:p>
    <w:p w:rsidR="005D3659" w:rsidRPr="005D3659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>
        <w:rPr>
          <w:rFonts w:ascii="Times New Roman" w:hAnsi="Times New Roman" w:cs="Times New Roman"/>
          <w:color w:val="111115"/>
          <w:sz w:val="26"/>
          <w:szCs w:val="26"/>
        </w:rPr>
        <w:t xml:space="preserve">    2</w:t>
      </w:r>
      <w:r w:rsidRPr="005D3659">
        <w:rPr>
          <w:rFonts w:ascii="Times New Roman" w:eastAsia="Times New Roman" w:hAnsi="Times New Roman" w:cs="Times New Roman"/>
          <w:color w:val="111115"/>
          <w:sz w:val="26"/>
          <w:szCs w:val="26"/>
        </w:rPr>
        <w:t>. Выполните задания, ответы запишите в тетрадь.</w:t>
      </w:r>
    </w:p>
    <w:p w:rsidR="005D3659" w:rsidRPr="00465259" w:rsidRDefault="005D3659" w:rsidP="005D3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Задание № </w:t>
      </w:r>
      <w:r w:rsidRPr="00311F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</w:p>
    <w:p w:rsidR="005D3659" w:rsidRPr="00465259" w:rsidRDefault="005D3659" w:rsidP="005D3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 в виде схемы военно-политические блоки, с указание названия, стан участниц (год вхождения в блок и название договора), целей и планов каждого блока.</w:t>
      </w:r>
    </w:p>
    <w:p w:rsidR="005D3659" w:rsidRPr="00311FE8" w:rsidRDefault="005D3659" w:rsidP="005D3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311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D3659" w:rsidRPr="00465259" w:rsidRDefault="005D3659" w:rsidP="005D3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Заполните таблицу:</w:t>
      </w:r>
    </w:p>
    <w:p w:rsidR="005D3659" w:rsidRPr="00465259" w:rsidRDefault="005D3659" w:rsidP="005D3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Соотношение сил в начале войны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5D3659" w:rsidRPr="00465259" w:rsidTr="00A66FA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Параметры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Антанта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Тройственный союз</w:t>
            </w:r>
          </w:p>
        </w:tc>
      </w:tr>
      <w:tr w:rsidR="005D3659" w:rsidRPr="00465259" w:rsidTr="00A66FA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армии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A66FA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вооружения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A66FA3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единиц боевой техники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D3659" w:rsidRPr="00465259" w:rsidRDefault="005D3659" w:rsidP="005D3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5D3659" w:rsidRPr="00465259" w:rsidRDefault="005D3659" w:rsidP="005D3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Заполните таблицу:</w:t>
      </w:r>
    </w:p>
    <w:p w:rsidR="005D3659" w:rsidRPr="00465259" w:rsidRDefault="005D3659" w:rsidP="005D36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В ПЕРВОЙ МИРОВОЙ ВОЙНЕ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9"/>
        <w:gridCol w:w="7053"/>
        <w:gridCol w:w="1673"/>
      </w:tblGrid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Восточный фронт</w:t>
            </w:r>
          </w:p>
          <w:p w:rsidR="005D3659" w:rsidRPr="00465259" w:rsidRDefault="005D3659" w:rsidP="00A66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военные операции</w:t>
            </w:r>
          </w:p>
          <w:p w:rsidR="005D3659" w:rsidRPr="00465259" w:rsidRDefault="005D3659" w:rsidP="00A66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(силы, цель, 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  <w:p w:rsidR="005D3659" w:rsidRPr="00465259" w:rsidRDefault="005D3659" w:rsidP="00A66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465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езультат</w:t>
            </w:r>
          </w:p>
        </w:tc>
      </w:tr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1914г.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1915г.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1916г.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1917г.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3659" w:rsidRPr="00465259" w:rsidTr="005D3659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652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1918г.</w:t>
            </w:r>
          </w:p>
        </w:tc>
        <w:tc>
          <w:tcPr>
            <w:tcW w:w="7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3659" w:rsidRPr="00465259" w:rsidRDefault="005D3659" w:rsidP="00A66F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D3659" w:rsidRDefault="005D3659" w:rsidP="005D3659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3659" w:rsidRPr="00465259" w:rsidRDefault="005D3659" w:rsidP="005D3659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5D3659" w:rsidRPr="00465259" w:rsidRDefault="005D3659" w:rsidP="005D3659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259">
        <w:rPr>
          <w:rFonts w:ascii="Times New Roman" w:eastAsia="Times New Roman" w:hAnsi="Times New Roman" w:cs="Times New Roman"/>
          <w:color w:val="000000"/>
          <w:sz w:val="26"/>
          <w:szCs w:val="26"/>
        </w:rPr>
        <w:t>Напишите дату и осно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вные положения мирного договора.  </w:t>
      </w:r>
      <w:r w:rsidRPr="00465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659" w:rsidRDefault="005D3659" w:rsidP="005D36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3659" w:rsidRPr="00FA1416" w:rsidRDefault="005D3659" w:rsidP="005D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1416">
        <w:rPr>
          <w:rFonts w:ascii="Times New Roman" w:hAnsi="Times New Roman" w:cs="Times New Roman"/>
          <w:b/>
          <w:bCs/>
          <w:sz w:val="26"/>
          <w:szCs w:val="26"/>
        </w:rPr>
        <w:t>Практическое занятие №</w:t>
      </w:r>
      <w:r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:rsidR="005D3659" w:rsidRPr="000E0A6E" w:rsidRDefault="005D3659" w:rsidP="005D36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0A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0E0A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E0A6E">
        <w:rPr>
          <w:rFonts w:ascii="Times New Roman" w:hAnsi="Times New Roman" w:cs="Times New Roman"/>
          <w:bCs/>
          <w:sz w:val="26"/>
          <w:szCs w:val="26"/>
        </w:rPr>
        <w:t>Февральская революция в России.</w:t>
      </w:r>
    </w:p>
    <w:p w:rsidR="005D3659" w:rsidRPr="000E0A6E" w:rsidRDefault="005D3659" w:rsidP="005D3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0A6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Содержание занятия: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   1. Запишите в тетради название работы.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0E0A6E">
        <w:rPr>
          <w:rFonts w:ascii="Times New Roman" w:hAnsi="Times New Roman" w:cs="Times New Roman"/>
          <w:color w:val="111115"/>
          <w:sz w:val="26"/>
          <w:szCs w:val="26"/>
        </w:rPr>
        <w:t xml:space="preserve">     2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 Внимательно прочитайте задания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0E0A6E">
        <w:rPr>
          <w:rFonts w:ascii="Times New Roman" w:hAnsi="Times New Roman" w:cs="Times New Roman"/>
          <w:color w:val="111115"/>
          <w:sz w:val="26"/>
          <w:szCs w:val="26"/>
        </w:rPr>
        <w:t xml:space="preserve">     3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 Выполните задания, ответы запишите в тетрадь.</w:t>
      </w:r>
    </w:p>
    <w:p w:rsidR="005D3659" w:rsidRPr="00465259" w:rsidRDefault="005D3659" w:rsidP="005D3659">
      <w:pPr>
        <w:pStyle w:val="a3"/>
        <w:shd w:val="clear" w:color="auto" w:fill="FFFFFF"/>
        <w:spacing w:before="90" w:beforeAutospacing="0" w:after="0" w:afterAutospacing="0" w:line="360" w:lineRule="auto"/>
        <w:ind w:left="360"/>
        <w:rPr>
          <w:b/>
          <w:color w:val="000000"/>
          <w:sz w:val="26"/>
          <w:szCs w:val="26"/>
        </w:rPr>
      </w:pPr>
      <w:r w:rsidRPr="000E0A6E">
        <w:rPr>
          <w:b/>
          <w:color w:val="111115"/>
          <w:sz w:val="26"/>
          <w:szCs w:val="26"/>
        </w:rPr>
        <w:t>Задание №1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0E0A6E">
        <w:rPr>
          <w:b/>
          <w:iCs/>
          <w:color w:val="000000"/>
          <w:sz w:val="26"/>
          <w:szCs w:val="26"/>
        </w:rPr>
        <w:t>Прочитайте текст. По его материалам составьте схему «</w:t>
      </w:r>
      <w:r w:rsidRPr="000E0A6E">
        <w:rPr>
          <w:b/>
          <w:bCs/>
          <w:iCs/>
          <w:color w:val="000000"/>
          <w:sz w:val="26"/>
          <w:szCs w:val="26"/>
        </w:rPr>
        <w:t>Причины Февральской революции</w:t>
      </w:r>
      <w:r w:rsidRPr="000E0A6E">
        <w:rPr>
          <w:b/>
          <w:iCs/>
          <w:color w:val="000000"/>
          <w:sz w:val="26"/>
          <w:szCs w:val="26"/>
        </w:rPr>
        <w:t>», и </w:t>
      </w:r>
      <w:r w:rsidRPr="000E0A6E">
        <w:rPr>
          <w:b/>
          <w:bCs/>
          <w:iCs/>
          <w:color w:val="000000"/>
          <w:sz w:val="26"/>
          <w:szCs w:val="26"/>
        </w:rPr>
        <w:t>хронологию</w:t>
      </w:r>
      <w:r w:rsidRPr="000E0A6E">
        <w:rPr>
          <w:b/>
          <w:iCs/>
          <w:color w:val="000000"/>
          <w:sz w:val="26"/>
          <w:szCs w:val="26"/>
        </w:rPr>
        <w:t> событий Февральской революции.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« Поражение в</w:t>
      </w:r>
      <w:proofErr w:type="gramStart"/>
      <w:r w:rsidRPr="000E0A6E">
        <w:rPr>
          <w:color w:val="000000"/>
          <w:sz w:val="26"/>
          <w:szCs w:val="26"/>
        </w:rPr>
        <w:t> </w:t>
      </w:r>
      <w:hyperlink r:id="rId5" w:history="1">
        <w:r w:rsidRPr="000E0A6E">
          <w:rPr>
            <w:rStyle w:val="a6"/>
            <w:b/>
            <w:bCs/>
            <w:color w:val="000000"/>
            <w:sz w:val="26"/>
            <w:szCs w:val="26"/>
          </w:rPr>
          <w:t>П</w:t>
        </w:r>
        <w:proofErr w:type="gramEnd"/>
        <w:r w:rsidRPr="000E0A6E">
          <w:rPr>
            <w:rStyle w:val="a6"/>
            <w:b/>
            <w:bCs/>
            <w:color w:val="000000"/>
            <w:sz w:val="26"/>
            <w:szCs w:val="26"/>
          </w:rPr>
          <w:t>ервой мировой войне</w:t>
        </w:r>
      </w:hyperlink>
      <w:r w:rsidRPr="000E0A6E">
        <w:rPr>
          <w:color w:val="000000"/>
          <w:sz w:val="26"/>
          <w:szCs w:val="26"/>
        </w:rPr>
        <w:t xml:space="preserve"> ускорило приближение революционного кризиса. </w:t>
      </w:r>
      <w:proofErr w:type="gramStart"/>
      <w:r w:rsidRPr="000E0A6E">
        <w:rPr>
          <w:color w:val="000000"/>
          <w:sz w:val="26"/>
          <w:szCs w:val="26"/>
        </w:rPr>
        <w:t>Потеряв в войне, длившейся более двух с половиной лет, 6 млн. человек, Россия представляла собой страну с измотанным войной народом, разрушенной экономикой, топливным и продовольственным голодом, расстроенной финансовой системой и огромным внешним долгом.</w:t>
      </w:r>
      <w:proofErr w:type="gramEnd"/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Сложная экономическая ситуация толкнула правительство на привлечение к управлению хозяйством буржуазии. Появились многочисленные комитеты и буржуазные союзы, целью которых было оказание помощи пострадавшим во время войны. Военно-промышленные комитеты занимались вопросами обороны, топлива, транспорта, продовольствия и др.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 xml:space="preserve">Началась «министерская чехарда» - за шесть месяцев до начала революции сменились три Председателя Совета Министров, два министра внутренних дел, четыре министра сельского хозяйства. Над царской семьей довлело пагубное </w:t>
      </w:r>
      <w:r w:rsidRPr="000E0A6E">
        <w:rPr>
          <w:color w:val="000000"/>
          <w:sz w:val="26"/>
          <w:szCs w:val="26"/>
        </w:rPr>
        <w:lastRenderedPageBreak/>
        <w:t>влияние Г.Распутина, что вызывало недовольство, как в среде либералов, так и в высших слоях общества. Все эти факты явились составляющими частями «кризиса верхов». Стала очевидной неспособность буржуазии управлять страной.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В начале 1917 г. уровень стачечного движения достиг критической точки. В январе-феврале 1917 г. бастовали 676 тыс. рабочих, предъявлявших в основном (95 % стачек) политические требования. Рост рабочего и крестьянского движения показал «нежелание низов жить по-старому».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14 февраля у Таврического дворца состоялась демонстрация с требованием от депутатов Государственной Думы создания «правительства народного спасения». Одновременно большевики, призвав рабочих к однодневной всеобщей стачке, вывели на улицы Петрограда 90 тыс. человек. Революционному взрыву способствовало введение карточек на хлеб, что вызвало его удорожание и панику среди населения. 22 февраля </w:t>
      </w:r>
      <w:hyperlink r:id="rId6" w:history="1">
        <w:r w:rsidRPr="000E0A6E">
          <w:rPr>
            <w:rStyle w:val="a6"/>
            <w:b/>
            <w:bCs/>
            <w:color w:val="000000"/>
            <w:sz w:val="26"/>
            <w:szCs w:val="26"/>
          </w:rPr>
          <w:t>Николай II</w:t>
        </w:r>
      </w:hyperlink>
      <w:r w:rsidRPr="000E0A6E">
        <w:rPr>
          <w:color w:val="000000"/>
          <w:sz w:val="26"/>
          <w:szCs w:val="26"/>
        </w:rPr>
        <w:t> уехал в Могилев, где находилась его Ставка. 23 февраля забастовали Выборгская и Петроградская сторона, в городе начались погромы булочных и пекарен.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Для совместного руководства революционным выступлением объединились большевики, меньшевики и эсеры.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С лозунгами «Долой самодержавие!», «Долой войну!», «Хлеба!» демонстранты двинулись в центр города. В забастовке приняли участие более 300 тыс. человек. 26 февраля войска открыли огонь по демонстрантам на Невском проспекте.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Успех революции стал зависеть от того, чью сторону примет Петроградский гарнизон. Утром 26 Февраля к восставшим присоединились солдаты Волынского, Преображенского и Литовского полков, они захватили оружейный склад и арсенал.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Были освобождены политзаключенные, содержащиеся в тюрьме «Кресты». До конца дня на сторону восставших перешло большинство частей гарнизона Петрограда.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Направленный на подавление демонстрантов корпус под командованием Н.И.Иванова был разоружен на подступах к городу. Не дождавшись поддержки и понимая бессмысленность сопротивления, 28 февраля все остальные войска во главе с командующим военным округом генералом С.С.Хабаловым сдались.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Восставшие установили контроль над важнейшими объектами в городе.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lastRenderedPageBreak/>
        <w:t>Утром 27 февраля члены «рабочей группы» при Центральном военно-промышленном комитете объявили о создании «Временного Исполнительного Комитета Советов рабочих депутатов» и призвали выбирать представителей в Совет.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Николай II из Ставки пытался пробиться к Царскому Селу. В ситуации развивающегося революционного кризиса императора вынудили подписать манифест об отречении от престола за себя и малолетнего сына Алексея в пользу брата - Михаила Александрович Романова. Однако Михаил отказался от престола, заявив, что вопрос о власти должно решить Учредительное собрание.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Вместе с отречением Николай II подписал указ о формировании нового правительства. 4 марта были опубликованы документы об отречении и передаче власти Временному правительству. Самодержавие в России пало</w:t>
      </w:r>
      <w:proofErr w:type="gramStart"/>
      <w:r w:rsidRPr="000E0A6E">
        <w:rPr>
          <w:color w:val="000000"/>
          <w:sz w:val="26"/>
          <w:szCs w:val="26"/>
        </w:rPr>
        <w:t>.»</w:t>
      </w:r>
      <w:proofErr w:type="gramEnd"/>
    </w:p>
    <w:p w:rsidR="005D3659" w:rsidRPr="00465259" w:rsidRDefault="005D3659" w:rsidP="005D3659">
      <w:pPr>
        <w:pStyle w:val="a3"/>
        <w:shd w:val="clear" w:color="auto" w:fill="FFFFFF"/>
        <w:spacing w:before="90" w:beforeAutospacing="0" w:after="0" w:afterAutospacing="0" w:line="360" w:lineRule="auto"/>
        <w:ind w:left="360"/>
        <w:rPr>
          <w:b/>
          <w:color w:val="000000"/>
          <w:sz w:val="26"/>
          <w:szCs w:val="26"/>
        </w:rPr>
      </w:pPr>
      <w:r w:rsidRPr="000E0A6E">
        <w:rPr>
          <w:b/>
          <w:color w:val="111115"/>
          <w:sz w:val="26"/>
          <w:szCs w:val="26"/>
        </w:rPr>
        <w:t>Задание №2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0E0A6E">
        <w:rPr>
          <w:b/>
          <w:iCs/>
          <w:color w:val="000000"/>
          <w:sz w:val="26"/>
          <w:szCs w:val="26"/>
        </w:rPr>
        <w:t>Прочитайте текст, составьте </w:t>
      </w:r>
      <w:r w:rsidRPr="000E0A6E">
        <w:rPr>
          <w:b/>
          <w:bCs/>
          <w:iCs/>
          <w:color w:val="000000"/>
          <w:sz w:val="26"/>
          <w:szCs w:val="26"/>
        </w:rPr>
        <w:t>схему «Двоевластие в 1917 году».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В разгар уличных боев по инициативе рабочих был создан Петроградский Совет рабочих депутатов и сформирован Исполнительный комитет Совета. 1 марта присоединившиеся к восставшим солдаты создали Совет солдатских депутатов. После их слияния образовался единый орган власти восставших. Большинство мест в Петроградском Совете имели меньшевики и эсеры - 250,</w:t>
      </w:r>
      <w:hyperlink r:id="rId7" w:history="1">
        <w:r w:rsidRPr="000E0A6E">
          <w:rPr>
            <w:rStyle w:val="a6"/>
            <w:b/>
            <w:bCs/>
            <w:color w:val="000000"/>
            <w:sz w:val="26"/>
            <w:szCs w:val="26"/>
          </w:rPr>
          <w:t>большевики</w:t>
        </w:r>
      </w:hyperlink>
      <w:r w:rsidRPr="000E0A6E">
        <w:rPr>
          <w:color w:val="000000"/>
          <w:sz w:val="26"/>
          <w:szCs w:val="26"/>
        </w:rPr>
        <w:t> представлялись 28 депутатами. Председателем Исполкома совета был избран меньшевик Н.С.Чхеидзе, в него вошли эсер </w:t>
      </w:r>
      <w:hyperlink r:id="rId8" w:history="1">
        <w:r w:rsidRPr="000E0A6E">
          <w:rPr>
            <w:rStyle w:val="a6"/>
            <w:b/>
            <w:bCs/>
            <w:color w:val="000000"/>
            <w:sz w:val="26"/>
            <w:szCs w:val="26"/>
          </w:rPr>
          <w:t>А.Ф.Керенский</w:t>
        </w:r>
      </w:hyperlink>
      <w:r w:rsidRPr="000E0A6E">
        <w:rPr>
          <w:color w:val="000000"/>
          <w:sz w:val="26"/>
          <w:szCs w:val="26"/>
        </w:rPr>
        <w:t> и меньшевик М.И.Скобелев.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После создания совета на первых его заседаниях решались насущные вопросы момента: снабжение населения и Петроградского гарнизона продовольствием, организация рабочей милиции, создание солдатских комитетов по урегулированию отношений между солдатами и офицерами.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 xml:space="preserve">Основным политическим вопросом был вопрос организации новой государственной власти. 28 февраля на заседании Исполкома Петроградского Совета начались переговоры с Временным комитетом государственной Думы о создании временного правительства. Эсеро-меньшевистское большинство Совета определяло свершившуюся революцию, как буржуазно-демократическую и готово было передать власть в руки буржуазии. В будущей государственно-политической </w:t>
      </w:r>
      <w:r w:rsidRPr="000E0A6E">
        <w:rPr>
          <w:color w:val="000000"/>
          <w:sz w:val="26"/>
          <w:szCs w:val="26"/>
        </w:rPr>
        <w:lastRenderedPageBreak/>
        <w:t>системе они отводили себе роль левой оппозиции. Одновременно в Думе осознавали, что реальная власть, подкрепленная силой, находится у восставших и никакие действия без их участия невозможны. Большевики выступали за продолжение революции, отстранение буржуазии от власти, создание Временного революционного правительства и в дальнейшем созыва Учредительного собрания. Одну из конечных целей революции они видели в установлении диктатуры пролетариата. Реальная власть находилась в руках Петроградского Совета рабочих и солдатских депутатов, фактически у власти стояло буржуазное Временное правительство.</w:t>
      </w:r>
    </w:p>
    <w:p w:rsidR="005D3659" w:rsidRPr="000E0A6E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Петроградский Совет одобрил создание Временного буржуазного правительства и делегировал в его состав А.Ф.Керенского и Н.С.Чхеидзе.</w:t>
      </w:r>
    </w:p>
    <w:p w:rsidR="005D3659" w:rsidRPr="005D3659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0E0A6E">
        <w:rPr>
          <w:color w:val="000000"/>
          <w:sz w:val="26"/>
          <w:szCs w:val="26"/>
        </w:rPr>
        <w:t>Большинство мест в новом правительстве получили кадеты и октябристы. Председателем стал министр внутренних дел кадет Г.Е.Львов.</w:t>
      </w:r>
    </w:p>
    <w:p w:rsidR="005D3659" w:rsidRPr="00FA1416" w:rsidRDefault="005D3659" w:rsidP="005D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1416">
        <w:rPr>
          <w:rFonts w:ascii="Times New Roman" w:hAnsi="Times New Roman" w:cs="Times New Roman"/>
          <w:b/>
          <w:bCs/>
          <w:sz w:val="26"/>
          <w:szCs w:val="26"/>
        </w:rPr>
        <w:t>Практическое занятие №</w:t>
      </w:r>
      <w:r>
        <w:rPr>
          <w:rFonts w:ascii="Times New Roman" w:hAnsi="Times New Roman" w:cs="Times New Roman"/>
          <w:b/>
          <w:bCs/>
          <w:sz w:val="26"/>
          <w:szCs w:val="26"/>
        </w:rPr>
        <w:t>43</w:t>
      </w:r>
    </w:p>
    <w:p w:rsidR="005D3659" w:rsidRPr="000E0A6E" w:rsidRDefault="005D3659" w:rsidP="005D365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E0A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0E0A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344">
        <w:rPr>
          <w:rFonts w:ascii="Times New Roman" w:hAnsi="Times New Roman" w:cs="Times New Roman"/>
          <w:bCs/>
          <w:sz w:val="28"/>
          <w:szCs w:val="28"/>
        </w:rPr>
        <w:t xml:space="preserve">Октябрьская революция в России.  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   1. Запишите в тетради название работы.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0E0A6E">
        <w:rPr>
          <w:rFonts w:ascii="Times New Roman" w:hAnsi="Times New Roman" w:cs="Times New Roman"/>
          <w:color w:val="111115"/>
          <w:sz w:val="26"/>
          <w:szCs w:val="26"/>
        </w:rPr>
        <w:t xml:space="preserve">     2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111115"/>
          <w:sz w:val="26"/>
          <w:szCs w:val="26"/>
        </w:rPr>
        <w:t> Внимательно прочитайте задания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</w:p>
    <w:p w:rsidR="005D3659" w:rsidRPr="000E0A6E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0E0A6E">
        <w:rPr>
          <w:rFonts w:ascii="Times New Roman" w:hAnsi="Times New Roman" w:cs="Times New Roman"/>
          <w:color w:val="111115"/>
          <w:sz w:val="26"/>
          <w:szCs w:val="26"/>
        </w:rPr>
        <w:t xml:space="preserve">     3</w:t>
      </w:r>
      <w:r w:rsidRPr="000E0A6E">
        <w:rPr>
          <w:rFonts w:ascii="Times New Roman" w:eastAsia="Times New Roman" w:hAnsi="Times New Roman" w:cs="Times New Roman"/>
          <w:color w:val="111115"/>
          <w:sz w:val="26"/>
          <w:szCs w:val="26"/>
        </w:rPr>
        <w:t>. Выполните задания, ответы запишите в тетрадь.</w:t>
      </w:r>
    </w:p>
    <w:p w:rsidR="005D3659" w:rsidRDefault="005D3659" w:rsidP="005D3659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Задание №1  </w:t>
      </w:r>
    </w:p>
    <w:p w:rsidR="005D3659" w:rsidRDefault="005D3659" w:rsidP="005D3659">
      <w:pPr>
        <w:pStyle w:val="c11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Прочитайте текст,</w:t>
      </w:r>
      <w:r w:rsidRPr="002E77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EA2546">
        <w:rPr>
          <w:b/>
          <w:sz w:val="26"/>
          <w:szCs w:val="26"/>
        </w:rPr>
        <w:t>оставить схему «Структура новой власти»</w:t>
      </w:r>
      <w:r>
        <w:rPr>
          <w:b/>
          <w:sz w:val="26"/>
          <w:szCs w:val="26"/>
        </w:rPr>
        <w:t xml:space="preserve">, </w:t>
      </w:r>
      <w:r w:rsidRPr="00EA2546">
        <w:rPr>
          <w:b/>
          <w:sz w:val="26"/>
          <w:szCs w:val="26"/>
        </w:rPr>
        <w:t>охарактеризовать функции СНК и ВЦИК.</w:t>
      </w:r>
    </w:p>
    <w:p w:rsidR="005D3659" w:rsidRPr="002E772B" w:rsidRDefault="005D3659" w:rsidP="005D3659">
      <w:pPr>
        <w:pStyle w:val="c11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5D3659" w:rsidRPr="00EA2546" w:rsidRDefault="005D3659" w:rsidP="005D3659">
      <w:pPr>
        <w:pStyle w:val="c0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A2546">
        <w:rPr>
          <w:b/>
          <w:bCs/>
          <w:sz w:val="26"/>
          <w:szCs w:val="26"/>
        </w:rPr>
        <w:t>Всероссийский Съезд Советов Рабочих, Солдатских и Крестьянских Депутатов, постановляет</w:t>
      </w:r>
    </w:p>
    <w:p w:rsidR="005D3659" w:rsidRPr="00EA2546" w:rsidRDefault="005D3659" w:rsidP="005D3659">
      <w:pPr>
        <w:pStyle w:val="c11"/>
        <w:shd w:val="clear" w:color="auto" w:fill="FFFFFF"/>
        <w:spacing w:before="0" w:beforeAutospacing="0" w:after="0" w:afterAutospacing="0" w:line="360" w:lineRule="auto"/>
        <w:ind w:left="104"/>
        <w:rPr>
          <w:sz w:val="26"/>
          <w:szCs w:val="26"/>
        </w:rPr>
      </w:pPr>
      <w:r w:rsidRPr="00EA2546">
        <w:rPr>
          <w:sz w:val="26"/>
          <w:szCs w:val="26"/>
        </w:rPr>
        <w:t xml:space="preserve">Образовать для управления страной, впредь до созыва Учредительного Собрания, временное рабочее и крестьянское правительство, которое будет именоваться Советом Народных комиссаров. Заведывание отдельными отраслями государственной жизни поручается комиссиям, состав которых должен обеспечить проведение в жизнь провозглашённой Съездом, в тесном единении с массовыми организациями рабочих, работниц, матросов, солдат, крестьян и служащих. Правительственная власть принадлежит коллегии председателей этих комиссий, т.е. Совету Народных комиссаров.      Контроль над деятельностью народных комиссаров и право смещения их принадлежит Всероссийскому Съезду </w:t>
      </w:r>
      <w:r w:rsidRPr="00EA2546">
        <w:rPr>
          <w:sz w:val="26"/>
          <w:szCs w:val="26"/>
        </w:rPr>
        <w:lastRenderedPageBreak/>
        <w:t>Советов Рабочих, Крестьянских и Солдатских Депутатов и его Центральному Исполнительному Комитету.</w:t>
      </w:r>
    </w:p>
    <w:p w:rsidR="005D3659" w:rsidRDefault="00D16FEA" w:rsidP="005D3659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Задание №2</w:t>
      </w:r>
      <w:proofErr w:type="gramStart"/>
      <w:r w:rsidR="005D3659">
        <w:rPr>
          <w:b/>
          <w:color w:val="000000"/>
          <w:sz w:val="26"/>
          <w:szCs w:val="26"/>
        </w:rPr>
        <w:t xml:space="preserve">    П</w:t>
      </w:r>
      <w:proofErr w:type="gramEnd"/>
      <w:r w:rsidR="005D3659">
        <w:rPr>
          <w:b/>
          <w:color w:val="000000"/>
          <w:sz w:val="26"/>
          <w:szCs w:val="26"/>
        </w:rPr>
        <w:t>рочитайте текст, ответьте на вопрос.</w:t>
      </w:r>
    </w:p>
    <w:p w:rsidR="005D3659" w:rsidRPr="00FC2ECB" w:rsidRDefault="005D3659" w:rsidP="005D3659">
      <w:pPr>
        <w:pStyle w:val="c1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 </w:t>
      </w:r>
      <w:r w:rsidRPr="00FC2ECB">
        <w:rPr>
          <w:b/>
          <w:bCs/>
          <w:sz w:val="26"/>
          <w:szCs w:val="26"/>
        </w:rPr>
        <w:t>Декрет о земле».</w:t>
      </w:r>
      <w:r w:rsidRPr="00FC2ECB">
        <w:rPr>
          <w:sz w:val="26"/>
          <w:szCs w:val="26"/>
        </w:rPr>
        <w:br/>
        <w:t>Вопрос о земле, во всем его объеме, может быть разрешен только всенародным Учредительным собранием.</w:t>
      </w:r>
      <w:r w:rsidRPr="00FC2ECB">
        <w:rPr>
          <w:sz w:val="26"/>
          <w:szCs w:val="26"/>
        </w:rPr>
        <w:br/>
        <w:t>Самое справедливое разрешение земельного вопроса должно быть таково:</w:t>
      </w:r>
      <w:r w:rsidRPr="00FC2ECB">
        <w:rPr>
          <w:sz w:val="26"/>
          <w:szCs w:val="26"/>
        </w:rPr>
        <w:br/>
        <w:t xml:space="preserve">1) Право частной собственности на землю отменяется навсегда; земля не может быть ни продаваема, ни покупаема, ни сдаваема в аренду либо в залог, ни каким-либо другим способом отчуждаема. </w:t>
      </w:r>
      <w:proofErr w:type="gramStart"/>
      <w:r w:rsidRPr="00FC2ECB">
        <w:rPr>
          <w:sz w:val="26"/>
          <w:szCs w:val="26"/>
        </w:rPr>
        <w:t>Вся земля: государственная, удельная, кабинетская, монастырская, церковная, посессионная, майоратная, частновладельческая, общественная и крестьянская и т. д.- отчуждается безвозмездно, обращается во всенародное достояние и переходит в пользование всех трудящихся на ней.</w:t>
      </w:r>
      <w:r w:rsidRPr="00FC2ECB">
        <w:rPr>
          <w:sz w:val="26"/>
          <w:szCs w:val="26"/>
        </w:rPr>
        <w:br/>
        <w:t xml:space="preserve">2) Все недра земли: руда, нефть, уголь, соль и т. д., а также леса и воды, имеющие общегосударственное значение, переходят в исключительное пользование государства. </w:t>
      </w:r>
      <w:r w:rsidRPr="00FC2ECB">
        <w:rPr>
          <w:sz w:val="26"/>
          <w:szCs w:val="26"/>
        </w:rPr>
        <w:br/>
        <w:t>6) Право пользования землей получают все</w:t>
      </w:r>
      <w:proofErr w:type="gramEnd"/>
      <w:r w:rsidRPr="00FC2ECB">
        <w:rPr>
          <w:sz w:val="26"/>
          <w:szCs w:val="26"/>
        </w:rPr>
        <w:t xml:space="preserve"> граждане (без различия пола) Российского государства, желающие обрабатывать ее своим трудом, при помощи своей семьи, или в товариществе, и только до той поры, пока они в силах ее обрабатывать. Наемный труд не допускается.…</w:t>
      </w:r>
      <w:r w:rsidRPr="00FC2ECB">
        <w:rPr>
          <w:sz w:val="26"/>
          <w:szCs w:val="26"/>
        </w:rPr>
        <w:br/>
        <w:t>7) Землепользование должно быть уравнительным, т. е. земля распределяется между трудящимися, с учетом местных условий по трудовой или потребительной норме.</w:t>
      </w:r>
    </w:p>
    <w:p w:rsidR="005D3659" w:rsidRPr="00D16FEA" w:rsidRDefault="005D3659" w:rsidP="00D16FE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16FEA">
        <w:rPr>
          <w:b/>
          <w:sz w:val="26"/>
          <w:szCs w:val="26"/>
        </w:rPr>
        <w:t xml:space="preserve"> 1. </w:t>
      </w:r>
      <w:r w:rsidRPr="00D16FEA">
        <w:rPr>
          <w:rFonts w:ascii="Times New Roman" w:hAnsi="Times New Roman" w:cs="Times New Roman"/>
          <w:b/>
          <w:sz w:val="26"/>
          <w:szCs w:val="26"/>
        </w:rPr>
        <w:t>Как большевики планировали решить аграрный вопрос</w:t>
      </w:r>
      <w:r w:rsidR="00D16FEA">
        <w:rPr>
          <w:rFonts w:ascii="Times New Roman" w:hAnsi="Times New Roman" w:cs="Times New Roman"/>
          <w:b/>
          <w:sz w:val="26"/>
          <w:szCs w:val="26"/>
        </w:rPr>
        <w:t>.</w:t>
      </w:r>
    </w:p>
    <w:p w:rsidR="005D3659" w:rsidRPr="00A661C6" w:rsidRDefault="005D3659" w:rsidP="005D365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61C6">
        <w:rPr>
          <w:rFonts w:ascii="Times New Roman" w:hAnsi="Times New Roman" w:cs="Times New Roman"/>
          <w:b/>
          <w:bCs/>
          <w:sz w:val="26"/>
          <w:szCs w:val="26"/>
        </w:rPr>
        <w:t>Практическое занятие №44</w:t>
      </w:r>
    </w:p>
    <w:p w:rsidR="005D3659" w:rsidRPr="00A661C6" w:rsidRDefault="005D3659" w:rsidP="005D36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61C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Тема:</w:t>
      </w:r>
      <w:r w:rsidRPr="00A661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61C6">
        <w:rPr>
          <w:rFonts w:ascii="Times New Roman" w:hAnsi="Times New Roman" w:cs="Times New Roman"/>
          <w:sz w:val="26"/>
          <w:szCs w:val="26"/>
        </w:rPr>
        <w:t>Россия в годы Гражданской войны.</w:t>
      </w:r>
    </w:p>
    <w:p w:rsidR="005D3659" w:rsidRPr="00A661C6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661C6">
        <w:rPr>
          <w:rFonts w:ascii="Times New Roman" w:eastAsia="Times New Roman" w:hAnsi="Times New Roman" w:cs="Times New Roman"/>
          <w:color w:val="111115"/>
          <w:sz w:val="26"/>
          <w:szCs w:val="26"/>
        </w:rPr>
        <w:t xml:space="preserve">    1. Запишите в тетради название работы.</w:t>
      </w:r>
    </w:p>
    <w:p w:rsidR="005D3659" w:rsidRPr="00A661C6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A661C6">
        <w:rPr>
          <w:rFonts w:ascii="Times New Roman" w:hAnsi="Times New Roman" w:cs="Times New Roman"/>
          <w:color w:val="111115"/>
          <w:sz w:val="26"/>
          <w:szCs w:val="26"/>
        </w:rPr>
        <w:t xml:space="preserve">     2</w:t>
      </w:r>
      <w:r w:rsidRPr="00A661C6">
        <w:rPr>
          <w:rFonts w:ascii="Times New Roman" w:eastAsia="Times New Roman" w:hAnsi="Times New Roman" w:cs="Times New Roman"/>
          <w:color w:val="111115"/>
          <w:sz w:val="26"/>
          <w:szCs w:val="26"/>
        </w:rPr>
        <w:t>.</w:t>
      </w:r>
      <w:r w:rsidR="00D16FEA">
        <w:rPr>
          <w:rFonts w:ascii="Times New Roman" w:eastAsia="Times New Roman" w:hAnsi="Times New Roman" w:cs="Times New Roman"/>
          <w:color w:val="111115"/>
          <w:sz w:val="26"/>
          <w:szCs w:val="26"/>
        </w:rPr>
        <w:t> Внимательно прочитайте задания.</w:t>
      </w:r>
    </w:p>
    <w:p w:rsidR="005D3659" w:rsidRPr="00A661C6" w:rsidRDefault="005D3659" w:rsidP="005D3659">
      <w:pPr>
        <w:pStyle w:val="a4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6"/>
          <w:szCs w:val="26"/>
        </w:rPr>
      </w:pPr>
      <w:r w:rsidRPr="00A661C6">
        <w:rPr>
          <w:rFonts w:ascii="Times New Roman" w:hAnsi="Times New Roman" w:cs="Times New Roman"/>
          <w:color w:val="111115"/>
          <w:sz w:val="26"/>
          <w:szCs w:val="26"/>
        </w:rPr>
        <w:t xml:space="preserve">     3</w:t>
      </w:r>
      <w:r w:rsidRPr="00A661C6">
        <w:rPr>
          <w:rFonts w:ascii="Times New Roman" w:eastAsia="Times New Roman" w:hAnsi="Times New Roman" w:cs="Times New Roman"/>
          <w:color w:val="111115"/>
          <w:sz w:val="26"/>
          <w:szCs w:val="26"/>
        </w:rPr>
        <w:t>. Выполните задания, ответы запишите в тетрадь.</w:t>
      </w:r>
    </w:p>
    <w:p w:rsidR="005D3659" w:rsidRPr="00D16FEA" w:rsidRDefault="005D3659" w:rsidP="00D16FEA">
      <w:pPr>
        <w:pStyle w:val="a3"/>
        <w:shd w:val="clear" w:color="auto" w:fill="FFFFFF"/>
        <w:spacing w:before="90" w:beforeAutospacing="0" w:after="0" w:afterAutospacing="0" w:line="360" w:lineRule="auto"/>
        <w:ind w:left="360"/>
        <w:rPr>
          <w:color w:val="000000"/>
          <w:sz w:val="26"/>
          <w:szCs w:val="26"/>
        </w:rPr>
      </w:pPr>
      <w:r w:rsidRPr="00A661C6">
        <w:rPr>
          <w:color w:val="111115"/>
          <w:sz w:val="26"/>
          <w:szCs w:val="26"/>
        </w:rPr>
        <w:t xml:space="preserve"> </w:t>
      </w:r>
      <w:r w:rsidR="00D16FEA">
        <w:rPr>
          <w:b/>
          <w:bCs/>
          <w:color w:val="000000"/>
          <w:sz w:val="26"/>
          <w:szCs w:val="26"/>
        </w:rPr>
        <w:t>Задание № 1</w:t>
      </w:r>
      <w:r w:rsidRPr="00A661C6">
        <w:rPr>
          <w:b/>
          <w:bCs/>
          <w:color w:val="000000"/>
          <w:sz w:val="26"/>
          <w:szCs w:val="26"/>
        </w:rPr>
        <w:t>.</w:t>
      </w:r>
      <w:r w:rsidRPr="00A661C6">
        <w:rPr>
          <w:color w:val="000000"/>
          <w:sz w:val="26"/>
          <w:szCs w:val="26"/>
        </w:rPr>
        <w:t> Прочитайте документ и ответьте на вопросы.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i/>
          <w:iCs/>
          <w:color w:val="000000"/>
          <w:sz w:val="26"/>
          <w:szCs w:val="26"/>
        </w:rPr>
        <w:t>Из книги А.И. Деникина " Очерки русской смуты".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color w:val="000000"/>
          <w:sz w:val="26"/>
          <w:szCs w:val="26"/>
        </w:rPr>
        <w:lastRenderedPageBreak/>
        <w:t xml:space="preserve">«...между тремя основными народными слоями - буржуазией, пролетариатом и крестьянством легли непримиримые противоречия в идеологии, в социальных и экономических взаимоотношениях, существовавших всегда в потенции, углубленные революцией и обостренные разъединяющей политикой советской власти. Они лишили нас вернейшего залога успеха - единства народного фронта. В </w:t>
      </w:r>
      <w:proofErr w:type="spellStart"/>
      <w:r w:rsidRPr="00A661C6">
        <w:rPr>
          <w:color w:val="000000"/>
          <w:sz w:val="26"/>
          <w:szCs w:val="26"/>
        </w:rPr>
        <w:t>противобольшевистском</w:t>
      </w:r>
      <w:proofErr w:type="spellEnd"/>
      <w:r w:rsidRPr="00A661C6">
        <w:rPr>
          <w:color w:val="000000"/>
          <w:sz w:val="26"/>
          <w:szCs w:val="26"/>
        </w:rPr>
        <w:t xml:space="preserve"> стане все усилия политических и общественных организаций - правых и левых…были направлены не на преодоление этих противоречий, а на поиски "вернейшей" ориентации и "наилучших" форм государственного строя. Ни того, ни другого мы не нашли».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1.</w:t>
      </w:r>
      <w:r w:rsidRPr="00A661C6">
        <w:rPr>
          <w:b/>
          <w:bCs/>
          <w:iCs/>
          <w:color w:val="000000"/>
          <w:sz w:val="26"/>
          <w:szCs w:val="26"/>
        </w:rPr>
        <w:t>В чем видят причины собственного поражения участники белого движения?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2.</w:t>
      </w:r>
      <w:r w:rsidRPr="00A661C6">
        <w:rPr>
          <w:b/>
          <w:bCs/>
          <w:iCs/>
          <w:color w:val="000000"/>
          <w:sz w:val="26"/>
          <w:szCs w:val="26"/>
        </w:rPr>
        <w:t>Как вы думаете, какую причину поражения деятели белого движения считают основной?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3. </w:t>
      </w:r>
      <w:r w:rsidRPr="00A661C6">
        <w:rPr>
          <w:b/>
          <w:bCs/>
          <w:iCs/>
          <w:color w:val="000000"/>
          <w:sz w:val="26"/>
          <w:szCs w:val="26"/>
        </w:rPr>
        <w:t>Сделайте вывод об отношении к белому движению широких народных масс.</w:t>
      </w:r>
    </w:p>
    <w:p w:rsidR="005D3659" w:rsidRPr="00A661C6" w:rsidRDefault="00D16FEA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№2</w:t>
      </w:r>
      <w:r w:rsidR="005D3659" w:rsidRPr="00A661C6">
        <w:rPr>
          <w:b/>
          <w:bCs/>
          <w:color w:val="000000"/>
          <w:sz w:val="26"/>
          <w:szCs w:val="26"/>
        </w:rPr>
        <w:t>.</w:t>
      </w:r>
      <w:r w:rsidR="005D3659" w:rsidRPr="00A661C6">
        <w:rPr>
          <w:color w:val="000000"/>
          <w:sz w:val="26"/>
          <w:szCs w:val="26"/>
        </w:rPr>
        <w:t> 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6"/>
          <w:szCs w:val="26"/>
        </w:rPr>
      </w:pPr>
      <w:r w:rsidRPr="00A661C6">
        <w:rPr>
          <w:b/>
          <w:color w:val="000000"/>
          <w:sz w:val="26"/>
          <w:szCs w:val="26"/>
        </w:rPr>
        <w:t>Прочитайте документ и ответьте на вопросы.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i/>
          <w:iCs/>
          <w:color w:val="000000"/>
          <w:sz w:val="26"/>
          <w:szCs w:val="26"/>
        </w:rPr>
        <w:t>Из политического доклада В.Ленин на VIII Всероссийской конференции РКП (б)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color w:val="000000"/>
          <w:sz w:val="26"/>
          <w:szCs w:val="26"/>
        </w:rPr>
        <w:t>«Было достаточно самого небольшого количества из имевшихся у Антанты армий, чтобы нас задавить. Но мы смогли победить врага, потому, что в самый трудный момент сочувствие рабочих всего мира показало себя…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 w:rsidRPr="00A661C6">
        <w:rPr>
          <w:color w:val="000000"/>
          <w:sz w:val="26"/>
          <w:szCs w:val="26"/>
        </w:rPr>
        <w:t xml:space="preserve">Второй прием Антанты, вторая система ее борьбы состояла в том, чтобы использовать против нас маленькие государства…Все способы давления, финансового, продовольственного, военного были пущены в ход, чтобы заставить </w:t>
      </w:r>
      <w:proofErr w:type="spellStart"/>
      <w:r w:rsidRPr="00A661C6">
        <w:rPr>
          <w:color w:val="000000"/>
          <w:sz w:val="26"/>
          <w:szCs w:val="26"/>
        </w:rPr>
        <w:t>Эстляндию</w:t>
      </w:r>
      <w:proofErr w:type="spellEnd"/>
      <w:r w:rsidRPr="00A661C6">
        <w:rPr>
          <w:color w:val="000000"/>
          <w:sz w:val="26"/>
          <w:szCs w:val="26"/>
        </w:rPr>
        <w:t>, Финляндию…Латвию, Литву и Польшу…идти против нас…но.. каждое из этих государств после пережитой империалистической войны не может не колебаться в вопросе о том, есть ли им расчет бороться сейчас</w:t>
      </w:r>
      <w:proofErr w:type="gramEnd"/>
      <w:r w:rsidRPr="00A661C6">
        <w:rPr>
          <w:color w:val="000000"/>
          <w:sz w:val="26"/>
          <w:szCs w:val="26"/>
        </w:rPr>
        <w:t xml:space="preserve"> против большевиков, когда другим претендентом на власть в России…является только Колчак или Деникин, т.е. представители старой империалистической России».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1.</w:t>
      </w:r>
      <w:r w:rsidRPr="00A661C6">
        <w:rPr>
          <w:b/>
          <w:bCs/>
          <w:iCs/>
          <w:color w:val="000000"/>
          <w:sz w:val="26"/>
          <w:szCs w:val="26"/>
        </w:rPr>
        <w:t>Проанализируйте документ. Выделите международные аспекты победы большевиков.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2.</w:t>
      </w:r>
      <w:r w:rsidRPr="00A661C6">
        <w:rPr>
          <w:b/>
          <w:bCs/>
          <w:iCs/>
          <w:color w:val="000000"/>
          <w:sz w:val="26"/>
          <w:szCs w:val="26"/>
        </w:rPr>
        <w:t>Какие факторы, отмеченные в документах, предопределили победу большевиков в гражданской войне?</w:t>
      </w:r>
    </w:p>
    <w:p w:rsidR="005D3659" w:rsidRPr="00A661C6" w:rsidRDefault="00D16FEA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№ 3</w:t>
      </w:r>
      <w:r w:rsidR="005D3659" w:rsidRPr="00A661C6">
        <w:rPr>
          <w:b/>
          <w:bCs/>
          <w:color w:val="000000"/>
          <w:sz w:val="26"/>
          <w:szCs w:val="26"/>
        </w:rPr>
        <w:t>.</w:t>
      </w:r>
      <w:r w:rsidR="005D3659" w:rsidRPr="00A661C6">
        <w:rPr>
          <w:color w:val="000000"/>
          <w:sz w:val="26"/>
          <w:szCs w:val="26"/>
        </w:rPr>
        <w:t> Прочитайте документ и ответьте на вопросы.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i/>
          <w:iCs/>
          <w:color w:val="000000"/>
          <w:sz w:val="26"/>
          <w:szCs w:val="26"/>
        </w:rPr>
        <w:lastRenderedPageBreak/>
        <w:t>В. И. Ленин о причинах победы большевиков в гражданской войне.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color w:val="000000"/>
          <w:sz w:val="26"/>
          <w:szCs w:val="26"/>
        </w:rPr>
        <w:t>а) «Несомненно, мы здесь получаем практическое доказательство того, что сплоченные силы рабочих и крестьян, освобожденных от ига капиталистов, производят действительные чудеса».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 w:rsidRPr="00A661C6">
        <w:rPr>
          <w:color w:val="000000"/>
          <w:sz w:val="26"/>
          <w:szCs w:val="26"/>
        </w:rPr>
        <w:t>б) «И только благодаря тому, что партия была на страже, что партия была строжайше дисциплинирована, и потому, что авторитет партии объединял все ведомства и учреждения, и по лозунгу, который был дан ЦК, как один человек, шли десятки, сотни, тысячи и, в конечном счете, миллионы, и только потому, что неслыханные жертвы были принесены, — только поэтому чудо, которое произошло, могло произойти».</w:t>
      </w:r>
      <w:proofErr w:type="gramEnd"/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i/>
          <w:iCs/>
          <w:color w:val="000000"/>
          <w:sz w:val="26"/>
          <w:szCs w:val="26"/>
        </w:rPr>
        <w:t>Из речи Л.Д. Троцкого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color w:val="000000"/>
          <w:sz w:val="26"/>
          <w:szCs w:val="26"/>
        </w:rPr>
        <w:t>«Мы ограбили всю Россию, чтобы победить белых».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1. </w:t>
      </w:r>
      <w:r w:rsidRPr="00A661C6">
        <w:rPr>
          <w:b/>
          <w:bCs/>
          <w:iCs/>
          <w:color w:val="000000"/>
          <w:sz w:val="26"/>
          <w:szCs w:val="26"/>
        </w:rPr>
        <w:t>Какие факторы, отмеченные в документах, предопределили победу большевиков в гражданской войне? Почему победу большевиков Ленин называет «чудом»?</w:t>
      </w:r>
    </w:p>
    <w:p w:rsidR="005D3659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2. </w:t>
      </w:r>
      <w:r w:rsidRPr="00A661C6">
        <w:rPr>
          <w:b/>
          <w:bCs/>
          <w:iCs/>
          <w:color w:val="000000"/>
          <w:sz w:val="26"/>
          <w:szCs w:val="26"/>
        </w:rPr>
        <w:t>Как вы объясните слова Л. Д.Троцкого? Можно ли эти слова считать обобщенной формулой победы большевиков в гражданской войне?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</w:p>
    <w:p w:rsidR="005D3659" w:rsidRPr="00A661C6" w:rsidRDefault="00D16FEA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4</w:t>
      </w:r>
      <w:r w:rsidR="005D3659" w:rsidRPr="00A661C6">
        <w:rPr>
          <w:b/>
          <w:bCs/>
          <w:color w:val="000000"/>
          <w:sz w:val="26"/>
          <w:szCs w:val="26"/>
        </w:rPr>
        <w:t>.</w:t>
      </w:r>
      <w:r w:rsidR="005D3659" w:rsidRPr="00A661C6">
        <w:rPr>
          <w:color w:val="000000"/>
          <w:sz w:val="26"/>
          <w:szCs w:val="26"/>
        </w:rPr>
        <w:t> Прочитайте документ и ответьте на вопросы.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i/>
          <w:iCs/>
          <w:color w:val="000000"/>
          <w:sz w:val="26"/>
          <w:szCs w:val="26"/>
        </w:rPr>
        <w:t>Из воспоминаний П.Н. Врангеля (1920 г.)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color w:val="000000"/>
          <w:sz w:val="26"/>
          <w:szCs w:val="26"/>
        </w:rPr>
        <w:t>«Плохо снабженная армия питалась исключительно за счёт населения, ложась на него непосильным бременем. Несмотря на большой приток добровольцев из вновь занятых армией мест, численность ее почти не возрастала</w:t>
      </w:r>
      <w:proofErr w:type="gramStart"/>
      <w:r w:rsidRPr="00A661C6">
        <w:rPr>
          <w:color w:val="000000"/>
          <w:sz w:val="26"/>
          <w:szCs w:val="26"/>
        </w:rPr>
        <w:t>… М</w:t>
      </w:r>
      <w:proofErr w:type="gramEnd"/>
      <w:r w:rsidRPr="00A661C6">
        <w:rPr>
          <w:color w:val="000000"/>
          <w:sz w:val="26"/>
          <w:szCs w:val="26"/>
        </w:rPr>
        <w:t>ного месяцев тянущиеся переговоры между главным командованием и правительствами казачьих областей все еще не привели к положительным результатам и целый ряд важнейших жизненных вопросов оставался без разрешения. …Отношения с ближайшими соседями были враждебны. Поддержка, оказываемая нам англичанами, при двуличной политике Великобританского правительства, не могла считаться в должной степени обеспеченной».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b/>
          <w:bCs/>
          <w:iCs/>
          <w:color w:val="000000"/>
          <w:sz w:val="26"/>
          <w:szCs w:val="26"/>
        </w:rPr>
        <w:t>1.Какие факторы, отмеченные в документе, предопределили победу большевиков в гражданской войне?</w:t>
      </w:r>
    </w:p>
    <w:p w:rsidR="005D3659" w:rsidRPr="00A661C6" w:rsidRDefault="005D3659" w:rsidP="005D36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A661C6">
        <w:rPr>
          <w:b/>
          <w:bCs/>
          <w:iCs/>
          <w:color w:val="000000"/>
          <w:sz w:val="26"/>
          <w:szCs w:val="26"/>
        </w:rPr>
        <w:t>2.В чем видят причины собственного поражения участники белого движения?</w:t>
      </w:r>
    </w:p>
    <w:p w:rsidR="00587266" w:rsidRDefault="00587266" w:rsidP="005D3659">
      <w:pPr>
        <w:jc w:val="both"/>
      </w:pPr>
    </w:p>
    <w:sectPr w:rsidR="005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283E"/>
    <w:multiLevelType w:val="hybridMultilevel"/>
    <w:tmpl w:val="2A14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1747"/>
    <w:multiLevelType w:val="hybridMultilevel"/>
    <w:tmpl w:val="4B1A8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3210AC"/>
    <w:multiLevelType w:val="hybridMultilevel"/>
    <w:tmpl w:val="D6A2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82D38"/>
    <w:multiLevelType w:val="multilevel"/>
    <w:tmpl w:val="EF34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659"/>
    <w:rsid w:val="00587266"/>
    <w:rsid w:val="005D3659"/>
    <w:rsid w:val="00D1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3659"/>
    <w:pPr>
      <w:ind w:left="720"/>
      <w:contextualSpacing/>
    </w:pPr>
  </w:style>
  <w:style w:type="table" w:styleId="a5">
    <w:name w:val="Table Grid"/>
    <w:basedOn w:val="a1"/>
    <w:uiPriority w:val="59"/>
    <w:rsid w:val="005D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3659"/>
    <w:rPr>
      <w:color w:val="0000FF"/>
      <w:u w:val="single"/>
    </w:rPr>
  </w:style>
  <w:style w:type="paragraph" w:customStyle="1" w:styleId="c0">
    <w:name w:val="c0"/>
    <w:basedOn w:val="a"/>
    <w:rsid w:val="005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historynotes.ru%2Fkerenskiy-aleksandr-fedorovich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historynotes.ru%2Fbolshevik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historynotes.ru%2Fimperator-nikolay-2%2F" TargetMode="External"/><Relationship Id="rId5" Type="http://schemas.openxmlformats.org/officeDocument/2006/relationships/hyperlink" Target="http://infourok.ru/go.html?href=http%3A%2F%2Fhistorynotes.ru%2Frossiya-v-pervoy-mirovoy-voyne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2020-04-08T07:54:00Z</dcterms:created>
  <dcterms:modified xsi:type="dcterms:W3CDTF">2020-04-08T08:12:00Z</dcterms:modified>
</cp:coreProperties>
</file>