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B3" w:rsidRPr="003A528F" w:rsidRDefault="000B65B3" w:rsidP="000B65B3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8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0B65B3" w:rsidRPr="00DD7100" w:rsidRDefault="000B65B3" w:rsidP="000B65B3">
      <w:pPr>
        <w:spacing w:after="0"/>
        <w:jc w:val="both"/>
        <w:rPr>
          <w:rFonts w:ascii="Times New Roman" w:hAnsi="Times New Roman"/>
        </w:rPr>
      </w:pPr>
    </w:p>
    <w:p w:rsidR="000B65B3" w:rsidRPr="003A528F" w:rsidRDefault="000B65B3" w:rsidP="000B65B3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D9145A" w:rsidRDefault="00D9145A" w:rsidP="00BE551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37A2A" w:rsidRDefault="000B65B3" w:rsidP="003D23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95FF7">
        <w:rPr>
          <w:rFonts w:ascii="Times New Roman" w:hAnsi="Times New Roman"/>
          <w:b/>
          <w:sz w:val="28"/>
        </w:rPr>
        <w:t xml:space="preserve">Повторите </w:t>
      </w:r>
      <w:r w:rsidR="00D9145A">
        <w:rPr>
          <w:rFonts w:ascii="Times New Roman" w:hAnsi="Times New Roman"/>
          <w:b/>
          <w:sz w:val="28"/>
        </w:rPr>
        <w:t xml:space="preserve">ранее изученный </w:t>
      </w:r>
      <w:r w:rsidRPr="00195FF7">
        <w:rPr>
          <w:rFonts w:ascii="Times New Roman" w:hAnsi="Times New Roman"/>
          <w:b/>
          <w:sz w:val="28"/>
        </w:rPr>
        <w:t xml:space="preserve">грамматический </w:t>
      </w:r>
      <w:r w:rsidR="002414A5">
        <w:rPr>
          <w:rFonts w:ascii="Times New Roman" w:hAnsi="Times New Roman"/>
          <w:b/>
          <w:sz w:val="28"/>
        </w:rPr>
        <w:t xml:space="preserve">материал </w:t>
      </w:r>
      <w:r w:rsidR="00BE551A">
        <w:rPr>
          <w:rFonts w:ascii="Times New Roman" w:hAnsi="Times New Roman"/>
          <w:b/>
          <w:sz w:val="28"/>
        </w:rPr>
        <w:t xml:space="preserve">по употреблению </w:t>
      </w:r>
      <w:r w:rsidR="00BF1642">
        <w:rPr>
          <w:rFonts w:ascii="Times New Roman" w:hAnsi="Times New Roman"/>
          <w:b/>
          <w:sz w:val="28"/>
        </w:rPr>
        <w:t xml:space="preserve">времени </w:t>
      </w:r>
      <w:r w:rsidR="00BF1642">
        <w:rPr>
          <w:rFonts w:ascii="Times New Roman" w:hAnsi="Times New Roman"/>
          <w:b/>
          <w:sz w:val="28"/>
          <w:lang w:val="en-US"/>
        </w:rPr>
        <w:t>Future</w:t>
      </w:r>
      <w:r w:rsidR="00BF1642" w:rsidRPr="00BF1642">
        <w:rPr>
          <w:rFonts w:ascii="Times New Roman" w:hAnsi="Times New Roman"/>
          <w:b/>
          <w:sz w:val="28"/>
        </w:rPr>
        <w:t xml:space="preserve"> </w:t>
      </w:r>
      <w:r w:rsidR="00BF1642">
        <w:rPr>
          <w:rFonts w:ascii="Times New Roman" w:hAnsi="Times New Roman"/>
          <w:b/>
          <w:sz w:val="28"/>
          <w:lang w:val="en-US"/>
        </w:rPr>
        <w:t>Simple</w:t>
      </w:r>
      <w:r w:rsidR="00BF1642" w:rsidRPr="00BF1642">
        <w:rPr>
          <w:rFonts w:ascii="Times New Roman" w:hAnsi="Times New Roman"/>
          <w:b/>
          <w:sz w:val="28"/>
        </w:rPr>
        <w:t xml:space="preserve"> </w:t>
      </w:r>
      <w:r w:rsidR="00BF1642">
        <w:rPr>
          <w:rFonts w:ascii="Times New Roman" w:hAnsi="Times New Roman"/>
          <w:b/>
          <w:sz w:val="28"/>
        </w:rPr>
        <w:t>и построения утвердительных, отрицательных и вопросительных предложений в этом времени</w:t>
      </w:r>
      <w:r w:rsidRPr="00195FF7">
        <w:rPr>
          <w:rFonts w:ascii="Times New Roman" w:hAnsi="Times New Roman"/>
          <w:b/>
          <w:sz w:val="28"/>
        </w:rPr>
        <w:t xml:space="preserve">. </w:t>
      </w:r>
      <w:r w:rsidR="00637A2A">
        <w:rPr>
          <w:rFonts w:ascii="Times New Roman" w:hAnsi="Times New Roman"/>
          <w:b/>
          <w:sz w:val="28"/>
        </w:rPr>
        <w:t>Изучите материал по теме «Числительные в английском языке»</w:t>
      </w:r>
      <w:r w:rsidR="00637A2A" w:rsidRPr="00637A2A">
        <w:rPr>
          <w:rFonts w:ascii="Times New Roman" w:hAnsi="Times New Roman"/>
          <w:b/>
          <w:color w:val="FF0000"/>
          <w:sz w:val="28"/>
        </w:rPr>
        <w:t>*</w:t>
      </w:r>
      <w:r w:rsidR="00637A2A">
        <w:rPr>
          <w:rFonts w:ascii="Times New Roman" w:hAnsi="Times New Roman"/>
          <w:b/>
          <w:sz w:val="28"/>
        </w:rPr>
        <w:t>.</w:t>
      </w:r>
    </w:p>
    <w:p w:rsidR="00D9145A" w:rsidRDefault="00D9145A" w:rsidP="003D23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Используя глоссарий по теме «</w:t>
      </w:r>
      <w:r w:rsidR="00BF1642">
        <w:rPr>
          <w:rFonts w:ascii="Times New Roman" w:hAnsi="Times New Roman"/>
          <w:b/>
          <w:sz w:val="28"/>
        </w:rPr>
        <w:t>Национальности России</w:t>
      </w:r>
      <w:r>
        <w:rPr>
          <w:rFonts w:ascii="Times New Roman" w:hAnsi="Times New Roman"/>
          <w:b/>
          <w:sz w:val="28"/>
        </w:rPr>
        <w:t>»</w:t>
      </w:r>
      <w:r w:rsidR="003D236D" w:rsidRPr="003D236D">
        <w:rPr>
          <w:rFonts w:ascii="Times New Roman" w:hAnsi="Times New Roman"/>
          <w:b/>
          <w:color w:val="FF0000"/>
          <w:sz w:val="28"/>
        </w:rPr>
        <w:t>*</w:t>
      </w:r>
      <w:r w:rsidR="00637A2A">
        <w:rPr>
          <w:rFonts w:ascii="Times New Roman" w:hAnsi="Times New Roman"/>
          <w:b/>
          <w:color w:val="FF0000"/>
          <w:sz w:val="28"/>
        </w:rPr>
        <w:t>*</w:t>
      </w:r>
      <w:r>
        <w:rPr>
          <w:rFonts w:ascii="Times New Roman" w:hAnsi="Times New Roman"/>
          <w:b/>
          <w:sz w:val="28"/>
        </w:rPr>
        <w:t>, теоретические сведения, касающиеся лексики по этой теме</w:t>
      </w:r>
      <w:r w:rsidR="003D236D" w:rsidRPr="003D236D">
        <w:rPr>
          <w:rFonts w:ascii="Times New Roman" w:hAnsi="Times New Roman"/>
          <w:b/>
          <w:color w:val="FF0000"/>
          <w:sz w:val="28"/>
        </w:rPr>
        <w:t>**</w:t>
      </w:r>
      <w:r w:rsidR="00637A2A">
        <w:rPr>
          <w:rFonts w:ascii="Times New Roman" w:hAnsi="Times New Roman"/>
          <w:b/>
          <w:color w:val="FF0000"/>
          <w:sz w:val="28"/>
        </w:rPr>
        <w:t>*</w:t>
      </w:r>
      <w:r>
        <w:rPr>
          <w:rFonts w:ascii="Times New Roman" w:hAnsi="Times New Roman"/>
          <w:b/>
          <w:sz w:val="28"/>
        </w:rPr>
        <w:t>, данные любых словарей, выполните упражнения</w:t>
      </w:r>
      <w:r w:rsidR="003D236D">
        <w:rPr>
          <w:rFonts w:ascii="Times New Roman" w:hAnsi="Times New Roman"/>
          <w:b/>
          <w:color w:val="FF0000"/>
          <w:sz w:val="28"/>
        </w:rPr>
        <w:t>***</w:t>
      </w:r>
      <w:r w:rsidR="00637A2A">
        <w:rPr>
          <w:rFonts w:ascii="Times New Roman" w:hAnsi="Times New Roman"/>
          <w:b/>
          <w:color w:val="FF0000"/>
          <w:sz w:val="28"/>
        </w:rPr>
        <w:t>*</w:t>
      </w:r>
      <w:r w:rsidR="003D236D">
        <w:rPr>
          <w:rFonts w:ascii="Times New Roman" w:hAnsi="Times New Roman"/>
          <w:b/>
          <w:sz w:val="28"/>
        </w:rPr>
        <w:t>.</w:t>
      </w:r>
    </w:p>
    <w:p w:rsidR="00D9145A" w:rsidRDefault="00D9145A" w:rsidP="00BE551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9145A" w:rsidRDefault="00D9145A" w:rsidP="00D914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РАБОТА РАССЧИТАНА НА </w:t>
      </w:r>
      <w:r w:rsidRPr="00D9145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color w:val="FF0000"/>
          <w:sz w:val="28"/>
        </w:rPr>
        <w:t xml:space="preserve"> ПАРЫ</w:t>
      </w:r>
    </w:p>
    <w:p w:rsidR="004E4F79" w:rsidRDefault="004E4F79" w:rsidP="003D2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F79" w:rsidRPr="0056055B" w:rsidRDefault="0056055B" w:rsidP="0056055B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56055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4E4F79" w:rsidRPr="0056055B">
        <w:rPr>
          <w:rFonts w:ascii="Times New Roman" w:hAnsi="Times New Roman" w:cs="Times New Roman"/>
          <w:sz w:val="32"/>
          <w:szCs w:val="28"/>
        </w:rPr>
        <w:t xml:space="preserve">Материал расположен </w:t>
      </w:r>
      <w:r w:rsidRPr="0056055B">
        <w:rPr>
          <w:rFonts w:ascii="Times New Roman" w:hAnsi="Times New Roman" w:cs="Times New Roman"/>
          <w:sz w:val="32"/>
          <w:szCs w:val="28"/>
        </w:rPr>
        <w:t>в кратких теоретических сведениях к раб</w:t>
      </w:r>
      <w:r>
        <w:rPr>
          <w:rFonts w:ascii="Times New Roman" w:hAnsi="Times New Roman" w:cs="Times New Roman"/>
          <w:sz w:val="32"/>
          <w:szCs w:val="28"/>
        </w:rPr>
        <w:t>оте (</w:t>
      </w:r>
      <w:r w:rsidRPr="007F2DAF">
        <w:rPr>
          <w:rFonts w:ascii="Times New Roman" w:hAnsi="Times New Roman" w:cs="Times New Roman"/>
          <w:b/>
          <w:sz w:val="32"/>
          <w:szCs w:val="28"/>
        </w:rPr>
        <w:t xml:space="preserve">стр. </w:t>
      </w:r>
      <w:r w:rsidR="007F2DAF" w:rsidRPr="007F2DAF">
        <w:rPr>
          <w:rFonts w:ascii="Times New Roman" w:hAnsi="Times New Roman" w:cs="Times New Roman"/>
          <w:b/>
          <w:sz w:val="32"/>
          <w:szCs w:val="28"/>
        </w:rPr>
        <w:t>2-3</w:t>
      </w:r>
      <w:r>
        <w:rPr>
          <w:rFonts w:ascii="Times New Roman" w:hAnsi="Times New Roman" w:cs="Times New Roman"/>
          <w:sz w:val="32"/>
          <w:szCs w:val="28"/>
        </w:rPr>
        <w:t xml:space="preserve">). </w:t>
      </w:r>
    </w:p>
    <w:p w:rsidR="00AF3B00" w:rsidRPr="003D236D" w:rsidRDefault="0056055B" w:rsidP="003D236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6055B">
        <w:rPr>
          <w:rFonts w:ascii="Times New Roman" w:hAnsi="Times New Roman" w:cs="Times New Roman"/>
          <w:color w:val="FF0000"/>
          <w:sz w:val="32"/>
        </w:rPr>
        <w:t>**</w:t>
      </w:r>
      <w:r w:rsidR="003D236D">
        <w:rPr>
          <w:rFonts w:ascii="Times New Roman" w:hAnsi="Times New Roman" w:cs="Times New Roman"/>
          <w:sz w:val="32"/>
        </w:rPr>
        <w:t xml:space="preserve">Глоссарий располагается на </w:t>
      </w:r>
      <w:r w:rsidR="003D236D" w:rsidRPr="007F6E02">
        <w:rPr>
          <w:rFonts w:ascii="Times New Roman" w:hAnsi="Times New Roman" w:cs="Times New Roman"/>
          <w:b/>
          <w:sz w:val="32"/>
        </w:rPr>
        <w:t>стр.</w:t>
      </w:r>
      <w:r w:rsidR="007F6E02" w:rsidRPr="007F6E02">
        <w:rPr>
          <w:rFonts w:ascii="Times New Roman" w:hAnsi="Times New Roman" w:cs="Times New Roman"/>
          <w:b/>
          <w:sz w:val="32"/>
        </w:rPr>
        <w:t xml:space="preserve"> </w:t>
      </w:r>
      <w:r w:rsidR="008A2EFC">
        <w:rPr>
          <w:rFonts w:ascii="Times New Roman" w:hAnsi="Times New Roman" w:cs="Times New Roman"/>
          <w:b/>
          <w:sz w:val="32"/>
        </w:rPr>
        <w:t>4-5</w:t>
      </w:r>
    </w:p>
    <w:p w:rsidR="0056055B" w:rsidRDefault="0068704E" w:rsidP="0056055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8704E">
        <w:rPr>
          <w:rFonts w:ascii="Times New Roman" w:hAnsi="Times New Roman" w:cs="Times New Roman"/>
          <w:color w:val="FF0000"/>
          <w:sz w:val="32"/>
        </w:rPr>
        <w:t>**</w:t>
      </w:r>
      <w:r w:rsidR="0056055B" w:rsidRPr="0056055B">
        <w:rPr>
          <w:rFonts w:ascii="Times New Roman" w:hAnsi="Times New Roman" w:cs="Times New Roman"/>
          <w:color w:val="FF0000"/>
          <w:sz w:val="32"/>
        </w:rPr>
        <w:t>*</w:t>
      </w:r>
      <w:r w:rsidR="0056055B">
        <w:rPr>
          <w:rFonts w:ascii="Times New Roman" w:hAnsi="Times New Roman" w:cs="Times New Roman"/>
          <w:sz w:val="32"/>
        </w:rPr>
        <w:t xml:space="preserve"> Материал расположен </w:t>
      </w:r>
      <w:r w:rsidR="0056055B" w:rsidRPr="0056055B">
        <w:rPr>
          <w:rFonts w:ascii="Times New Roman" w:hAnsi="Times New Roman" w:cs="Times New Roman"/>
          <w:sz w:val="32"/>
          <w:szCs w:val="28"/>
        </w:rPr>
        <w:t>в кратких теоретических сведениях к раб</w:t>
      </w:r>
      <w:r w:rsidR="0056055B">
        <w:rPr>
          <w:rFonts w:ascii="Times New Roman" w:hAnsi="Times New Roman" w:cs="Times New Roman"/>
          <w:sz w:val="32"/>
          <w:szCs w:val="28"/>
        </w:rPr>
        <w:t>оте (</w:t>
      </w:r>
      <w:r w:rsidR="0056055B" w:rsidRPr="007F2DAF">
        <w:rPr>
          <w:rFonts w:ascii="Times New Roman" w:hAnsi="Times New Roman" w:cs="Times New Roman"/>
          <w:b/>
          <w:sz w:val="32"/>
          <w:szCs w:val="28"/>
        </w:rPr>
        <w:t xml:space="preserve">стр. </w:t>
      </w:r>
      <w:r w:rsidR="007F2DAF" w:rsidRPr="007F2DAF">
        <w:rPr>
          <w:rFonts w:ascii="Times New Roman" w:hAnsi="Times New Roman" w:cs="Times New Roman"/>
          <w:b/>
          <w:sz w:val="32"/>
          <w:szCs w:val="28"/>
        </w:rPr>
        <w:t>1</w:t>
      </w:r>
      <w:r w:rsidR="0056055B">
        <w:rPr>
          <w:rFonts w:ascii="Times New Roman" w:hAnsi="Times New Roman" w:cs="Times New Roman"/>
          <w:sz w:val="32"/>
          <w:szCs w:val="28"/>
        </w:rPr>
        <w:t>).</w:t>
      </w:r>
    </w:p>
    <w:p w:rsidR="0068704E" w:rsidRPr="002414A5" w:rsidRDefault="0068704E" w:rsidP="003D236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8704E">
        <w:rPr>
          <w:rFonts w:ascii="Times New Roman" w:hAnsi="Times New Roman" w:cs="Times New Roman"/>
          <w:color w:val="FF0000"/>
          <w:sz w:val="32"/>
        </w:rPr>
        <w:t>***</w:t>
      </w:r>
      <w:r w:rsidR="00211A86">
        <w:rPr>
          <w:rFonts w:ascii="Times New Roman" w:hAnsi="Times New Roman" w:cs="Times New Roman"/>
          <w:color w:val="FF0000"/>
          <w:sz w:val="32"/>
        </w:rPr>
        <w:t>*</w:t>
      </w:r>
      <w:r>
        <w:rPr>
          <w:rFonts w:ascii="Times New Roman" w:hAnsi="Times New Roman" w:cs="Times New Roman"/>
          <w:sz w:val="32"/>
        </w:rPr>
        <w:t xml:space="preserve">Упражнения располагаются на </w:t>
      </w:r>
      <w:r w:rsidRPr="00777BE4">
        <w:rPr>
          <w:rFonts w:ascii="Times New Roman" w:hAnsi="Times New Roman" w:cs="Times New Roman"/>
          <w:b/>
          <w:sz w:val="32"/>
        </w:rPr>
        <w:t>стр.</w:t>
      </w:r>
      <w:r w:rsidR="007F6E02" w:rsidRPr="00777BE4">
        <w:rPr>
          <w:rFonts w:ascii="Times New Roman" w:hAnsi="Times New Roman" w:cs="Times New Roman"/>
          <w:b/>
          <w:sz w:val="32"/>
        </w:rPr>
        <w:t xml:space="preserve"> </w:t>
      </w:r>
      <w:r w:rsidR="00503681">
        <w:rPr>
          <w:rFonts w:ascii="Times New Roman" w:hAnsi="Times New Roman" w:cs="Times New Roman"/>
          <w:b/>
          <w:sz w:val="32"/>
        </w:rPr>
        <w:t>6-10</w:t>
      </w:r>
      <w:bookmarkStart w:id="0" w:name="_GoBack"/>
      <w:bookmarkEnd w:id="0"/>
    </w:p>
    <w:p w:rsidR="003D236D" w:rsidRDefault="003D236D" w:rsidP="003D236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F6E02" w:rsidRDefault="007F6E02" w:rsidP="007F6E02">
      <w:pPr>
        <w:tabs>
          <w:tab w:val="left" w:pos="39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2F67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  <w:r w:rsidRPr="00642F67">
        <w:rPr>
          <w:rFonts w:ascii="Times New Roman" w:hAnsi="Times New Roman" w:cs="Times New Roman"/>
          <w:sz w:val="24"/>
          <w:szCs w:val="24"/>
        </w:rPr>
        <w:t>:</w:t>
      </w:r>
    </w:p>
    <w:p w:rsidR="007F2DAF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данным переписи населения 2010 года на территории нашей страны проживает около 200 народов и национальностей. Это разной величины общности людей, названия которых переводятся на английский язык по-разному. Есть названия, которые попали в английский язык давно и имеют там устоявшуюся форму: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Russians</w:t>
      </w:r>
      <w:r w:rsidRPr="0005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5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русские, </w:t>
      </w:r>
      <w:r w:rsidRPr="00055AE7">
        <w:rPr>
          <w:rFonts w:ascii="Times New Roman" w:hAnsi="Times New Roman" w:cs="Times New Roman"/>
          <w:bCs/>
          <w:sz w:val="24"/>
          <w:szCs w:val="24"/>
          <w:lang w:val="en-US"/>
        </w:rPr>
        <w:t>Ukrainians</w:t>
      </w:r>
      <w:r w:rsidRPr="00055AE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украинцы, </w:t>
      </w:r>
      <w:proofErr w:type="spellStart"/>
      <w:r w:rsidRPr="00147742">
        <w:rPr>
          <w:rFonts w:ascii="Times New Roman" w:hAnsi="Times New Roman" w:cs="Times New Roman"/>
          <w:bCs/>
          <w:sz w:val="24"/>
          <w:szCs w:val="24"/>
        </w:rPr>
        <w:t>Azerbaijanis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азербайджанцы, </w:t>
      </w:r>
      <w:r w:rsidRPr="00147742">
        <w:rPr>
          <w:rFonts w:ascii="Times New Roman" w:hAnsi="Times New Roman" w:cs="Times New Roman"/>
          <w:bCs/>
          <w:sz w:val="24"/>
          <w:szCs w:val="24"/>
          <w:lang w:val="en-US"/>
        </w:rPr>
        <w:t>Tartars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татары и т.д. В основном это названия больших этнических групп, которые давно известны носителям английского языка. Названия малых народов передаются в основном транслитерацией с добавлением окончания –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A0B1A">
        <w:rPr>
          <w:rFonts w:ascii="Times New Roman" w:hAnsi="Times New Roman" w:cs="Times New Roman"/>
          <w:bCs/>
          <w:sz w:val="24"/>
          <w:szCs w:val="24"/>
        </w:rPr>
        <w:t>Bashkirs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башкиры, </w:t>
      </w:r>
      <w:proofErr w:type="spellStart"/>
      <w:r w:rsidRPr="006A0B1A">
        <w:rPr>
          <w:rFonts w:ascii="Times New Roman" w:hAnsi="Times New Roman" w:cs="Times New Roman"/>
          <w:bCs/>
          <w:sz w:val="24"/>
          <w:szCs w:val="24"/>
        </w:rPr>
        <w:t>Chuvashs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чуваши, </w:t>
      </w:r>
      <w:proofErr w:type="spellStart"/>
      <w:r w:rsidRPr="00A426A3">
        <w:rPr>
          <w:rFonts w:ascii="Times New Roman" w:hAnsi="Times New Roman" w:cs="Times New Roman"/>
          <w:bCs/>
          <w:sz w:val="24"/>
          <w:szCs w:val="24"/>
        </w:rPr>
        <w:t>Dolgans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долганы и т.д. Обратите внимание, что названия национальностей в английском языке всегда пишутся с большой буквы. </w:t>
      </w:r>
    </w:p>
    <w:p w:rsidR="007F2DAF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того чтобы говорить о национальностях, проживающих на территории той или иной страны, об их численности, о процентном соотношении и т.п., необходимо использовать числительные.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английском языке, как и в русском, числительные бывают количественные,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cardinal</w:t>
      </w:r>
      <w:r w:rsidRPr="00AF7F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(обозначают кол-во предметов и используются для счета) и порядковые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ordinal</w:t>
      </w:r>
      <w:r w:rsidRPr="00AF7F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(обозначают порядковый номер предмета в ряду подобных). </w:t>
      </w:r>
      <w:proofErr w:type="gramEnd"/>
    </w:p>
    <w:p w:rsidR="007F2DAF" w:rsidRPr="00B946E3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6E3">
        <w:rPr>
          <w:rFonts w:ascii="Times New Roman" w:hAnsi="Times New Roman" w:cs="Times New Roman"/>
          <w:b/>
          <w:bCs/>
          <w:sz w:val="24"/>
          <w:szCs w:val="24"/>
        </w:rPr>
        <w:t>Количественные числительные:</w:t>
      </w:r>
    </w:p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60"/>
        <w:gridCol w:w="3765"/>
      </w:tblGrid>
      <w:tr w:rsidR="007F2DAF" w:rsidRPr="001C3913" w:rsidTr="00162B5A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one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two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three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four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five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six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seven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eight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nine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1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eleven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twelve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thirteen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fourteen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fifteen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sixteen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seventeen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eighteen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nineteen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2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twenty-one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twenty-two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twenty-three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twenty-four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twenty-five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twenty-six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twenty-seven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twenty-eight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twenty-nine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3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thirty</w:t>
            </w:r>
            <w:proofErr w:type="spellEnd"/>
          </w:p>
        </w:tc>
      </w:tr>
    </w:tbl>
    <w:p w:rsidR="007F2DAF" w:rsidRPr="001C3913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7425"/>
      </w:tblGrid>
      <w:tr w:rsidR="007F2DAF" w:rsidRPr="001C3913" w:rsidTr="00162B5A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F2DAF" w:rsidRPr="001C3913" w:rsidRDefault="007F2DAF" w:rsidP="00162B5A">
            <w:pPr>
              <w:numPr>
                <w:ilvl w:val="0"/>
                <w:numId w:val="4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forty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4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fifty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4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sixty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4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seventy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4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eighty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4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ninety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4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one</w:t>
            </w:r>
            <w:proofErr w:type="spellEnd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hundred</w:t>
            </w:r>
            <w:proofErr w:type="spellEnd"/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F2DAF" w:rsidRPr="001C3913" w:rsidRDefault="007F2DAF" w:rsidP="00162B5A">
            <w:pPr>
              <w:numPr>
                <w:ilvl w:val="0"/>
                <w:numId w:val="5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two</w:t>
            </w:r>
            <w:proofErr w:type="spellEnd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hundred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5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one</w:t>
            </w:r>
            <w:proofErr w:type="spellEnd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thousand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5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1200 – one thousand two hundred / twelve hundred</w:t>
            </w:r>
          </w:p>
          <w:p w:rsidR="007F2DAF" w:rsidRPr="001C3913" w:rsidRDefault="007F2DAF" w:rsidP="00162B5A">
            <w:pPr>
              <w:numPr>
                <w:ilvl w:val="0"/>
                <w:numId w:val="5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one</w:t>
            </w:r>
            <w:proofErr w:type="spellEnd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hundred</w:t>
            </w:r>
            <w:proofErr w:type="spellEnd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thousand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5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one</w:t>
            </w:r>
            <w:proofErr w:type="spellEnd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million</w:t>
            </w:r>
            <w:proofErr w:type="spellEnd"/>
          </w:p>
          <w:p w:rsidR="007F2DAF" w:rsidRPr="001C3913" w:rsidRDefault="007F2DAF" w:rsidP="00162B5A">
            <w:pPr>
              <w:numPr>
                <w:ilvl w:val="0"/>
                <w:numId w:val="5"/>
              </w:num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1 000 000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one</w:t>
            </w:r>
            <w:proofErr w:type="spellEnd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billion</w:t>
            </w:r>
            <w:proofErr w:type="spellEnd"/>
            <w:r w:rsidRPr="001C3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(миллиард)</w:t>
            </w:r>
          </w:p>
        </w:tc>
      </w:tr>
    </w:tbl>
    <w:p w:rsidR="007F2DAF" w:rsidRPr="00987B88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E3">
        <w:rPr>
          <w:rFonts w:ascii="Times New Roman" w:hAnsi="Times New Roman" w:cs="Times New Roman"/>
          <w:b/>
          <w:bCs/>
          <w:sz w:val="24"/>
          <w:szCs w:val="24"/>
        </w:rPr>
        <w:t>Порядковые числительные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образуются путем прибавления окончания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количественным, при этом перед ними ставится определенный артикль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. У двух числительных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five</w:t>
      </w:r>
      <w:r w:rsidRPr="00EF0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twelve</w:t>
      </w:r>
      <w:r w:rsidRPr="00EF0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происходит замена согласного в корне: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fifth</w:t>
      </w:r>
      <w:r w:rsidRPr="00987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twelfth</w:t>
      </w:r>
      <w:r>
        <w:rPr>
          <w:rFonts w:ascii="Times New Roman" w:hAnsi="Times New Roman" w:cs="Times New Roman"/>
          <w:bCs/>
          <w:sz w:val="24"/>
          <w:szCs w:val="24"/>
        </w:rPr>
        <w:t>, соответственно.</w:t>
      </w:r>
    </w:p>
    <w:p w:rsidR="007F2DAF" w:rsidRPr="00987B88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88">
        <w:rPr>
          <w:rFonts w:ascii="Times New Roman" w:hAnsi="Times New Roman" w:cs="Times New Roman"/>
          <w:b/>
          <w:bCs/>
          <w:sz w:val="24"/>
          <w:szCs w:val="24"/>
        </w:rPr>
        <w:t>Особенности:</w:t>
      </w:r>
    </w:p>
    <w:p w:rsidR="007F2DAF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Цифра </w:t>
      </w:r>
      <w:r w:rsidRPr="00987B88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88">
        <w:rPr>
          <w:rFonts w:ascii="Times New Roman" w:hAnsi="Times New Roman" w:cs="Times New Roman"/>
          <w:bCs/>
          <w:sz w:val="24"/>
          <w:szCs w:val="24"/>
        </w:rPr>
        <w:t>в английском языке в зависимости от конте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кста может читаться по-разному: </w:t>
      </w:r>
      <w:proofErr w:type="spellStart"/>
      <w:r w:rsidRPr="004D345B">
        <w:rPr>
          <w:rFonts w:ascii="Times New Roman" w:hAnsi="Times New Roman" w:cs="Times New Roman"/>
          <w:bCs/>
          <w:sz w:val="24"/>
          <w:szCs w:val="24"/>
        </w:rPr>
        <w:t>zero</w:t>
      </w:r>
      <w:proofErr w:type="spellEnd"/>
      <w:r w:rsidRPr="004D345B">
        <w:rPr>
          <w:rFonts w:ascii="Times New Roman" w:hAnsi="Times New Roman" w:cs="Times New Roman"/>
          <w:bCs/>
          <w:sz w:val="24"/>
          <w:szCs w:val="24"/>
        </w:rPr>
        <w:t xml:space="preserve">, o, </w:t>
      </w:r>
      <w:proofErr w:type="spellStart"/>
      <w:r w:rsidRPr="004D345B">
        <w:rPr>
          <w:rFonts w:ascii="Times New Roman" w:hAnsi="Times New Roman" w:cs="Times New Roman"/>
          <w:bCs/>
          <w:sz w:val="24"/>
          <w:szCs w:val="24"/>
        </w:rPr>
        <w:t>nil</w:t>
      </w:r>
      <w:proofErr w:type="spellEnd"/>
      <w:r w:rsidRPr="004D34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Ноль произносится как </w:t>
      </w:r>
      <w:proofErr w:type="spellStart"/>
      <w:r w:rsidRPr="004D345B">
        <w:rPr>
          <w:rFonts w:ascii="Times New Roman" w:hAnsi="Times New Roman" w:cs="Times New Roman"/>
          <w:bCs/>
          <w:sz w:val="24"/>
          <w:szCs w:val="24"/>
        </w:rPr>
        <w:t>zero</w:t>
      </w:r>
      <w:proofErr w:type="spellEnd"/>
      <w:r w:rsidRPr="00987B88">
        <w:rPr>
          <w:rFonts w:ascii="Times New Roman" w:hAnsi="Times New Roman" w:cs="Times New Roman"/>
          <w:bCs/>
          <w:sz w:val="24"/>
          <w:szCs w:val="24"/>
        </w:rPr>
        <w:t>, когда ноль используется в дробях, процентах, теле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фонных номерах и в определенных </w:t>
      </w:r>
      <w:r w:rsidRPr="00987B88">
        <w:rPr>
          <w:rFonts w:ascii="Times New Roman" w:hAnsi="Times New Roman" w:cs="Times New Roman"/>
          <w:bCs/>
          <w:sz w:val="24"/>
          <w:szCs w:val="24"/>
        </w:rPr>
        <w:t>выражениях.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bCs/>
          <w:sz w:val="24"/>
          <w:szCs w:val="24"/>
        </w:rPr>
        <w:t xml:space="preserve">(читается, как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английская буква o </w:t>
      </w:r>
      <w:r w:rsidRPr="004D345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4D345B">
        <w:rPr>
          <w:rFonts w:ascii="Times New Roman" w:hAnsi="Times New Roman" w:cs="Times New Roman"/>
          <w:bCs/>
          <w:sz w:val="24"/>
          <w:szCs w:val="24"/>
        </w:rPr>
        <w:t>əu</w:t>
      </w:r>
      <w:proofErr w:type="spellEnd"/>
      <w:r w:rsidRPr="004D345B">
        <w:rPr>
          <w:rFonts w:ascii="Times New Roman" w:hAnsi="Times New Roman" w:cs="Times New Roman"/>
          <w:bCs/>
          <w:sz w:val="24"/>
          <w:szCs w:val="24"/>
        </w:rPr>
        <w:t>]) – используется в обозначении годов, времени, в адресах, иногда в телефонных номерах.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345B">
        <w:rPr>
          <w:rFonts w:ascii="Times New Roman" w:hAnsi="Times New Roman" w:cs="Times New Roman"/>
          <w:bCs/>
          <w:sz w:val="24"/>
          <w:szCs w:val="24"/>
        </w:rPr>
        <w:t>Nil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bCs/>
          <w:sz w:val="24"/>
          <w:szCs w:val="24"/>
        </w:rPr>
        <w:t xml:space="preserve">– используется в счете </w:t>
      </w:r>
      <w:proofErr w:type="gramStart"/>
      <w:r w:rsidRPr="004D345B">
        <w:rPr>
          <w:rFonts w:ascii="Times New Roman" w:hAnsi="Times New Roman" w:cs="Times New Roman"/>
          <w:bCs/>
          <w:sz w:val="24"/>
          <w:szCs w:val="24"/>
        </w:rPr>
        <w:t>спортивных матчей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2DAF" w:rsidRPr="004D345B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4D345B">
        <w:rPr>
          <w:rFonts w:ascii="Times New Roman" w:hAnsi="Times New Roman" w:cs="Times New Roman"/>
          <w:bCs/>
          <w:sz w:val="24"/>
          <w:szCs w:val="24"/>
        </w:rPr>
        <w:t>Простые дроби (</w:t>
      </w:r>
      <w:proofErr w:type="spellStart"/>
      <w:r w:rsidRPr="004D345B">
        <w:rPr>
          <w:rFonts w:ascii="Times New Roman" w:hAnsi="Times New Roman" w:cs="Times New Roman"/>
          <w:bCs/>
          <w:sz w:val="24"/>
          <w:szCs w:val="24"/>
        </w:rPr>
        <w:t>fractions</w:t>
      </w:r>
      <w:proofErr w:type="spellEnd"/>
      <w:r w:rsidRPr="004D345B">
        <w:rPr>
          <w:rFonts w:ascii="Times New Roman" w:hAnsi="Times New Roman" w:cs="Times New Roman"/>
          <w:bCs/>
          <w:sz w:val="24"/>
          <w:szCs w:val="24"/>
        </w:rPr>
        <w:t xml:space="preserve">) в английском языке часто пишутся словами и через дефис, если в числителе или знаменателе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используется свой дефис. Для </w:t>
      </w:r>
      <w:r w:rsidRPr="004D345B">
        <w:rPr>
          <w:rFonts w:ascii="Times New Roman" w:hAnsi="Times New Roman" w:cs="Times New Roman"/>
          <w:bCs/>
          <w:sz w:val="24"/>
          <w:szCs w:val="24"/>
        </w:rPr>
        <w:t>числителя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numerator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используются </w:t>
      </w:r>
      <w:r w:rsidRPr="004D345B">
        <w:rPr>
          <w:rFonts w:ascii="Times New Roman" w:hAnsi="Times New Roman" w:cs="Times New Roman"/>
          <w:bCs/>
          <w:sz w:val="24"/>
          <w:szCs w:val="24"/>
        </w:rPr>
        <w:t>количественные числительные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для </w:t>
      </w:r>
      <w:r w:rsidRPr="004D345B">
        <w:rPr>
          <w:rFonts w:ascii="Times New Roman" w:hAnsi="Times New Roman" w:cs="Times New Roman"/>
          <w:bCs/>
          <w:sz w:val="24"/>
          <w:szCs w:val="24"/>
        </w:rPr>
        <w:t>знаменателя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denominator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 w:rsidRPr="004D345B">
        <w:rPr>
          <w:rFonts w:ascii="Times New Roman" w:hAnsi="Times New Roman" w:cs="Times New Roman"/>
          <w:bCs/>
          <w:sz w:val="24"/>
          <w:szCs w:val="24"/>
        </w:rPr>
        <w:t>порядковые.</w:t>
      </w:r>
    </w:p>
    <w:p w:rsidR="007F2DAF" w:rsidRPr="004D345B" w:rsidRDefault="007F2DAF" w:rsidP="007F2DAF">
      <w:pPr>
        <w:numPr>
          <w:ilvl w:val="0"/>
          <w:numId w:val="6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½ </w:t>
      </w:r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one-half</w:t>
      </w:r>
      <w:proofErr w:type="spellEnd"/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, a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half</w:t>
      </w:r>
      <w:proofErr w:type="spellEnd"/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 (0.5)</w:t>
      </w:r>
    </w:p>
    <w:p w:rsidR="007F2DAF" w:rsidRPr="004D345B" w:rsidRDefault="007F2DAF" w:rsidP="007F2DAF">
      <w:pPr>
        <w:numPr>
          <w:ilvl w:val="0"/>
          <w:numId w:val="6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45B">
        <w:rPr>
          <w:rFonts w:ascii="Times New Roman" w:hAnsi="Times New Roman" w:cs="Times New Roman"/>
          <w:bCs/>
          <w:iCs/>
          <w:sz w:val="24"/>
          <w:szCs w:val="24"/>
        </w:rPr>
        <w:t>1/100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one-hundredth</w:t>
      </w:r>
      <w:proofErr w:type="spellEnd"/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 (0.01)</w:t>
      </w:r>
    </w:p>
    <w:p w:rsidR="007F2DAF" w:rsidRPr="004D345B" w:rsidRDefault="007F2DAF" w:rsidP="007F2DAF">
      <w:pPr>
        <w:numPr>
          <w:ilvl w:val="0"/>
          <w:numId w:val="6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1/5 </w:t>
      </w:r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one-fifth</w:t>
      </w:r>
      <w:proofErr w:type="spellEnd"/>
    </w:p>
    <w:p w:rsidR="007F2DAF" w:rsidRPr="004D345B" w:rsidRDefault="007F2DAF" w:rsidP="007F2DAF">
      <w:pPr>
        <w:numPr>
          <w:ilvl w:val="0"/>
          <w:numId w:val="6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1/1000 </w:t>
      </w:r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one</w:t>
      </w:r>
      <w:proofErr w:type="spellEnd"/>
      <w:r w:rsidRPr="004D345B">
        <w:rPr>
          <w:rFonts w:ascii="Times New Roman" w:hAnsi="Times New Roman" w:cs="Times New Roman"/>
          <w:bCs/>
          <w:iCs/>
          <w:sz w:val="24"/>
          <w:szCs w:val="24"/>
        </w:rPr>
        <w:t>-thousandth</w:t>
      </w:r>
    </w:p>
    <w:p w:rsidR="007F2DAF" w:rsidRPr="004D345B" w:rsidRDefault="007F2DAF" w:rsidP="007F2DAF">
      <w:pPr>
        <w:numPr>
          <w:ilvl w:val="0"/>
          <w:numId w:val="6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45B">
        <w:rPr>
          <w:rFonts w:ascii="Times New Roman" w:hAnsi="Times New Roman" w:cs="Times New Roman"/>
          <w:bCs/>
          <w:iCs/>
          <w:sz w:val="24"/>
          <w:szCs w:val="24"/>
        </w:rPr>
        <w:t>2/7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two-seventh</w:t>
      </w:r>
      <w:proofErr w:type="spellEnd"/>
    </w:p>
    <w:p w:rsidR="007F2DAF" w:rsidRPr="004D345B" w:rsidRDefault="007F2DAF" w:rsidP="007F2DAF">
      <w:pPr>
        <w:numPr>
          <w:ilvl w:val="0"/>
          <w:numId w:val="6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44/73 </w:t>
      </w:r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forty-four</w:t>
      </w:r>
      <w:proofErr w:type="spellEnd"/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seventy-third</w:t>
      </w:r>
      <w:proofErr w:type="spellEnd"/>
    </w:p>
    <w:p w:rsidR="007F2DAF" w:rsidRPr="004D345B" w:rsidRDefault="007F2DAF" w:rsidP="007F2DAF">
      <w:pPr>
        <w:numPr>
          <w:ilvl w:val="0"/>
          <w:numId w:val="6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27/100 </w:t>
      </w:r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twenty-seven</w:t>
      </w:r>
      <w:proofErr w:type="spellEnd"/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hundredth</w:t>
      </w:r>
      <w:proofErr w:type="spellEnd"/>
    </w:p>
    <w:p w:rsidR="007F2DAF" w:rsidRPr="007268ED" w:rsidRDefault="007F2DAF" w:rsidP="007F2DAF">
      <w:pPr>
        <w:numPr>
          <w:ilvl w:val="0"/>
          <w:numId w:val="6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bCs/>
          <w:iCs/>
          <w:sz w:val="24"/>
          <w:szCs w:val="24"/>
        </w:rPr>
        <w:t>целых</w:t>
      </w:r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15/1 – six and fifteen-nineteenth</w:t>
      </w:r>
    </w:p>
    <w:p w:rsidR="007F2DAF" w:rsidRPr="004D345B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8ED">
        <w:rPr>
          <w:rFonts w:ascii="Times New Roman" w:hAnsi="Times New Roman" w:cs="Times New Roman"/>
          <w:bCs/>
          <w:sz w:val="24"/>
          <w:szCs w:val="24"/>
        </w:rPr>
        <w:t>Десятичные дроби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D345B">
        <w:rPr>
          <w:rFonts w:ascii="Times New Roman" w:hAnsi="Times New Roman" w:cs="Times New Roman"/>
          <w:bCs/>
          <w:sz w:val="24"/>
          <w:szCs w:val="24"/>
        </w:rPr>
        <w:t>decimals</w:t>
      </w:r>
      <w:proofErr w:type="spellEnd"/>
      <w:r w:rsidRPr="004D345B">
        <w:rPr>
          <w:rFonts w:ascii="Times New Roman" w:hAnsi="Times New Roman" w:cs="Times New Roman"/>
          <w:bCs/>
          <w:sz w:val="24"/>
          <w:szCs w:val="24"/>
        </w:rPr>
        <w:t>) в английском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языке читаются с помощью слова </w:t>
      </w:r>
      <w:proofErr w:type="spellStart"/>
      <w:r w:rsidRPr="007268ED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bCs/>
          <w:sz w:val="24"/>
          <w:szCs w:val="24"/>
        </w:rPr>
        <w:t>(точка), после которой все цифры читаются отдельно. Это правило не относится к счету денег.</w:t>
      </w:r>
    </w:p>
    <w:p w:rsidR="007F2DAF" w:rsidRPr="004D345B" w:rsidRDefault="007F2DAF" w:rsidP="007F2DAF">
      <w:pPr>
        <w:numPr>
          <w:ilvl w:val="0"/>
          <w:numId w:val="7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D34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0.2</w:t>
      </w:r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D34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– zero point two (point two)</w:t>
      </w:r>
    </w:p>
    <w:p w:rsidR="007F2DAF" w:rsidRPr="004D345B" w:rsidRDefault="007F2DAF" w:rsidP="007F2DAF">
      <w:pPr>
        <w:numPr>
          <w:ilvl w:val="0"/>
          <w:numId w:val="7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1.05 </w:t>
      </w:r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one</w:t>
      </w:r>
      <w:proofErr w:type="spellEnd"/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point</w:t>
      </w:r>
      <w:proofErr w:type="spellEnd"/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zero</w:t>
      </w:r>
      <w:proofErr w:type="spellEnd"/>
      <w:r w:rsidRPr="004D34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D345B">
        <w:rPr>
          <w:rFonts w:ascii="Times New Roman" w:hAnsi="Times New Roman" w:cs="Times New Roman"/>
          <w:bCs/>
          <w:iCs/>
          <w:sz w:val="24"/>
          <w:szCs w:val="24"/>
        </w:rPr>
        <w:t>five</w:t>
      </w:r>
      <w:proofErr w:type="spellEnd"/>
    </w:p>
    <w:p w:rsidR="007F2DAF" w:rsidRPr="004D345B" w:rsidRDefault="007F2DAF" w:rsidP="007F2DAF">
      <w:pPr>
        <w:numPr>
          <w:ilvl w:val="0"/>
          <w:numId w:val="7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0.25</w:t>
      </w:r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D34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– zero point two five (point two five)</w:t>
      </w:r>
    </w:p>
    <w:p w:rsidR="007F2DAF" w:rsidRPr="007268ED" w:rsidRDefault="007F2DAF" w:rsidP="007F2DAF">
      <w:pPr>
        <w:numPr>
          <w:ilvl w:val="0"/>
          <w:numId w:val="7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3.005 – three point zero </w:t>
      </w:r>
      <w:proofErr w:type="spellStart"/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>zero</w:t>
      </w:r>
      <w:proofErr w:type="spellEnd"/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five</w:t>
      </w:r>
    </w:p>
    <w:p w:rsidR="007F2DAF" w:rsidRPr="004D345B" w:rsidRDefault="007F2DAF" w:rsidP="007F2DAF">
      <w:pPr>
        <w:numPr>
          <w:ilvl w:val="0"/>
          <w:numId w:val="7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120.85</w:t>
      </w:r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D345B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– one hundred twenty point eight five</w:t>
      </w:r>
    </w:p>
    <w:p w:rsidR="007F2DAF" w:rsidRPr="007268ED" w:rsidRDefault="007F2DAF" w:rsidP="007F2DAF">
      <w:pPr>
        <w:numPr>
          <w:ilvl w:val="0"/>
          <w:numId w:val="7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13.445 – thirteen point four </w:t>
      </w:r>
      <w:proofErr w:type="spellStart"/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four</w:t>
      </w:r>
      <w:proofErr w:type="spellEnd"/>
      <w:r w:rsidRPr="007268E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five</w:t>
      </w:r>
    </w:p>
    <w:p w:rsidR="007F2DAF" w:rsidRPr="007268ED" w:rsidRDefault="007F2DAF" w:rsidP="007F2DAF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92C19">
        <w:rPr>
          <w:rFonts w:ascii="Times New Roman" w:hAnsi="Times New Roman" w:cs="Times New Roman"/>
          <w:bCs/>
          <w:sz w:val="24"/>
          <w:szCs w:val="24"/>
        </w:rPr>
        <w:t>Проценты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E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268ED">
        <w:rPr>
          <w:rFonts w:ascii="Times New Roman" w:hAnsi="Times New Roman" w:cs="Times New Roman"/>
          <w:bCs/>
          <w:sz w:val="24"/>
          <w:szCs w:val="24"/>
        </w:rPr>
        <w:t>percentages</w:t>
      </w:r>
      <w:proofErr w:type="spellEnd"/>
      <w:r w:rsidRPr="007268ED">
        <w:rPr>
          <w:rFonts w:ascii="Times New Roman" w:hAnsi="Times New Roman" w:cs="Times New Roman"/>
          <w:bCs/>
          <w:sz w:val="24"/>
          <w:szCs w:val="24"/>
        </w:rPr>
        <w:t>) в англи</w:t>
      </w:r>
      <w:r>
        <w:rPr>
          <w:rFonts w:ascii="Times New Roman" w:hAnsi="Times New Roman" w:cs="Times New Roman"/>
          <w:bCs/>
          <w:sz w:val="24"/>
          <w:szCs w:val="24"/>
        </w:rPr>
        <w:t xml:space="preserve">йском языке обозначаются словом </w:t>
      </w:r>
      <w:proofErr w:type="spellStart"/>
      <w:r w:rsidRPr="00892C19">
        <w:rPr>
          <w:rFonts w:ascii="Times New Roman" w:hAnsi="Times New Roman" w:cs="Times New Roman"/>
          <w:bCs/>
          <w:sz w:val="24"/>
          <w:szCs w:val="24"/>
        </w:rPr>
        <w:t>percent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8ED">
        <w:rPr>
          <w:rFonts w:ascii="Times New Roman" w:hAnsi="Times New Roman" w:cs="Times New Roman"/>
          <w:bCs/>
          <w:sz w:val="24"/>
          <w:szCs w:val="24"/>
        </w:rPr>
        <w:t>(про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цент). После числительных слово </w:t>
      </w:r>
      <w:proofErr w:type="spellStart"/>
      <w:r w:rsidRPr="00892C19">
        <w:rPr>
          <w:rFonts w:ascii="Times New Roman" w:hAnsi="Times New Roman" w:cs="Times New Roman"/>
          <w:bCs/>
          <w:sz w:val="24"/>
          <w:szCs w:val="24"/>
        </w:rPr>
        <w:t>percent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ED">
        <w:rPr>
          <w:rFonts w:ascii="Times New Roman" w:hAnsi="Times New Roman" w:cs="Times New Roman"/>
          <w:bCs/>
          <w:sz w:val="24"/>
          <w:szCs w:val="24"/>
        </w:rPr>
        <w:t>никогда не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инимает окончание множественного числа </w:t>
      </w:r>
      <w:r w:rsidRPr="007268ED">
        <w:rPr>
          <w:rFonts w:ascii="Times New Roman" w:hAnsi="Times New Roman" w:cs="Times New Roman"/>
          <w:bCs/>
          <w:sz w:val="24"/>
          <w:szCs w:val="24"/>
        </w:rPr>
        <w:t>-</w:t>
      </w:r>
      <w:r w:rsidRPr="007268E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268ED">
        <w:rPr>
          <w:rFonts w:ascii="Times New Roman" w:hAnsi="Times New Roman" w:cs="Times New Roman"/>
          <w:bCs/>
          <w:sz w:val="24"/>
          <w:szCs w:val="24"/>
        </w:rPr>
        <w:t>, так как с французского языка это слово дословно переводится как «</w:t>
      </w:r>
      <w:r w:rsidRPr="00892C19">
        <w:rPr>
          <w:rFonts w:ascii="Times New Roman" w:hAnsi="Times New Roman" w:cs="Times New Roman"/>
          <w:bCs/>
          <w:sz w:val="24"/>
          <w:szCs w:val="24"/>
        </w:rPr>
        <w:t>из сотни», «на сотню</w:t>
      </w:r>
      <w:r w:rsidRPr="007268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F2DAF" w:rsidRPr="007268ED" w:rsidRDefault="007F2DAF" w:rsidP="007F2DAF">
      <w:pPr>
        <w:numPr>
          <w:ilvl w:val="0"/>
          <w:numId w:val="8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1% –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268ED">
        <w:rPr>
          <w:rFonts w:ascii="Times New Roman" w:hAnsi="Times New Roman" w:cs="Times New Roman"/>
          <w:bCs/>
          <w:iCs/>
          <w:sz w:val="24"/>
          <w:szCs w:val="24"/>
        </w:rPr>
        <w:t>percent</w:t>
      </w:r>
      <w:proofErr w:type="spellEnd"/>
    </w:p>
    <w:p w:rsidR="007F2DAF" w:rsidRPr="007268ED" w:rsidRDefault="007F2DAF" w:rsidP="007F2DAF">
      <w:pPr>
        <w:numPr>
          <w:ilvl w:val="0"/>
          <w:numId w:val="8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10% –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268ED">
        <w:rPr>
          <w:rFonts w:ascii="Times New Roman" w:hAnsi="Times New Roman" w:cs="Times New Roman"/>
          <w:bCs/>
          <w:iCs/>
          <w:sz w:val="24"/>
          <w:szCs w:val="24"/>
        </w:rPr>
        <w:t>percent</w:t>
      </w:r>
      <w:proofErr w:type="spellEnd"/>
    </w:p>
    <w:p w:rsidR="007F2DAF" w:rsidRPr="00892C19" w:rsidRDefault="007F2DAF" w:rsidP="007F2DAF">
      <w:pPr>
        <w:numPr>
          <w:ilvl w:val="0"/>
          <w:numId w:val="8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C19">
        <w:rPr>
          <w:rFonts w:ascii="Times New Roman" w:hAnsi="Times New Roman" w:cs="Times New Roman"/>
          <w:bCs/>
          <w:iCs/>
          <w:sz w:val="24"/>
          <w:szCs w:val="24"/>
          <w:lang w:val="en-US"/>
        </w:rPr>
        <w:t>255% – two hundred fifty-five percent</w:t>
      </w:r>
    </w:p>
    <w:p w:rsidR="007F2DAF" w:rsidRPr="00892C19" w:rsidRDefault="007F2DAF" w:rsidP="007F2DAF">
      <w:pPr>
        <w:numPr>
          <w:ilvl w:val="0"/>
          <w:numId w:val="8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C1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30.55% – thirty point five </w:t>
      </w:r>
      <w:proofErr w:type="spellStart"/>
      <w:r w:rsidRPr="00892C19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five</w:t>
      </w:r>
      <w:proofErr w:type="spellEnd"/>
      <w:r w:rsidRPr="00892C1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percent</w:t>
      </w:r>
    </w:p>
    <w:p w:rsidR="00211A86" w:rsidRDefault="00211A86" w:rsidP="007F6E02">
      <w:pPr>
        <w:tabs>
          <w:tab w:val="left" w:pos="39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02" w:rsidRPr="002414A5" w:rsidRDefault="007F6E02" w:rsidP="003D236D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  <w:sectPr w:rsidR="007F6E02" w:rsidRPr="002414A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EFC" w:rsidRPr="008A2EFC" w:rsidRDefault="008A2EFC" w:rsidP="008A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7E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Nationalities of the Russian Federation</w:t>
      </w:r>
    </w:p>
    <w:p w:rsidR="008A2EFC" w:rsidRPr="008D37CC" w:rsidRDefault="008A2EFC" w:rsidP="008A2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порядке убывания)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301"/>
        <w:gridCol w:w="1015"/>
        <w:gridCol w:w="376"/>
        <w:gridCol w:w="1533"/>
        <w:gridCol w:w="411"/>
        <w:gridCol w:w="1028"/>
        <w:gridCol w:w="265"/>
        <w:gridCol w:w="1508"/>
        <w:gridCol w:w="91"/>
        <w:gridCol w:w="1316"/>
      </w:tblGrid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24B8">
              <w:rPr>
                <w:rFonts w:ascii="Times New Roman" w:hAnsi="Times New Roman" w:cs="Times New Roman"/>
                <w:b/>
                <w:lang w:val="en-US"/>
              </w:rPr>
              <w:t>Russian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24B8">
              <w:rPr>
                <w:rFonts w:ascii="Times New Roman" w:hAnsi="Times New Roman" w:cs="Times New Roman"/>
                <w:b/>
                <w:lang w:val="en-US"/>
              </w:rPr>
              <w:t>English</w:t>
            </w:r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24B8">
              <w:rPr>
                <w:rFonts w:ascii="Times New Roman" w:hAnsi="Times New Roman" w:cs="Times New Roman"/>
                <w:b/>
                <w:lang w:val="en-US"/>
              </w:rPr>
              <w:t>Russian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24B8">
              <w:rPr>
                <w:rFonts w:ascii="Times New Roman" w:hAnsi="Times New Roman" w:cs="Times New Roman"/>
                <w:b/>
                <w:lang w:val="en-US"/>
              </w:rPr>
              <w:t>English</w:t>
            </w:r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24B8">
              <w:rPr>
                <w:rFonts w:ascii="Times New Roman" w:hAnsi="Times New Roman" w:cs="Times New Roman"/>
                <w:b/>
                <w:lang w:val="en-US"/>
              </w:rPr>
              <w:t>Russian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B8">
              <w:rPr>
                <w:rFonts w:ascii="Times New Roman" w:hAnsi="Times New Roman" w:cs="Times New Roman"/>
                <w:b/>
                <w:lang w:val="en-US"/>
              </w:rPr>
              <w:t>English</w:t>
            </w:r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русские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4B8">
              <w:rPr>
                <w:rFonts w:ascii="Times New Roman" w:hAnsi="Times New Roman" w:cs="Times New Roman"/>
                <w:lang w:val="en-US"/>
              </w:rPr>
              <w:t>Russians</w:t>
            </w:r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киргизы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8A2EFC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FC">
              <w:rPr>
                <w:rFonts w:ascii="Times New Roman" w:hAnsi="Times New Roman" w:cs="Times New Roman"/>
              </w:rPr>
              <w:t>Kyrgyz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нагайбаки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Nağaybäk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татары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4B8">
              <w:rPr>
                <w:rFonts w:ascii="Times New Roman" w:hAnsi="Times New Roman" w:cs="Times New Roman"/>
                <w:lang w:val="en-US"/>
              </w:rPr>
              <w:t>Tartars</w:t>
            </w:r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коми-пермяки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8A2EFC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FC">
              <w:rPr>
                <w:rFonts w:ascii="Times New Roman" w:hAnsi="Times New Roman" w:cs="Times New Roman"/>
              </w:rPr>
              <w:t>Komi-Permyak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коряки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Koryaks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украинцы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4B8">
              <w:rPr>
                <w:rFonts w:ascii="Times New Roman" w:hAnsi="Times New Roman" w:cs="Times New Roman"/>
                <w:lang w:val="en-US"/>
              </w:rPr>
              <w:t>Ukrainians</w:t>
            </w:r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греки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8A2EFC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FC">
              <w:rPr>
                <w:rFonts w:ascii="Times New Roman" w:hAnsi="Times New Roman" w:cs="Times New Roman"/>
                <w:shd w:val="clear" w:color="auto" w:fill="F8F9FA"/>
              </w:rPr>
              <w:t>Pontic</w:t>
            </w:r>
            <w:proofErr w:type="spellEnd"/>
            <w:r w:rsidRPr="008A2EFC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proofErr w:type="spellStart"/>
            <w:r w:rsidRPr="008A2EFC">
              <w:rPr>
                <w:rFonts w:ascii="Times New Roman" w:hAnsi="Times New Roman" w:cs="Times New Roman"/>
                <w:shd w:val="clear" w:color="auto" w:fill="F8F9FA"/>
              </w:rPr>
              <w:t>Greeks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ахвахцы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B854D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4D0">
              <w:rPr>
                <w:rFonts w:ascii="Times New Roman" w:hAnsi="Times New Roman" w:cs="Times New Roman"/>
                <w:bCs/>
              </w:rPr>
              <w:t>Akhvakhs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башкиры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Bashkirs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алтайцы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8A2EFC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FC">
              <w:rPr>
                <w:rFonts w:ascii="Times New Roman" w:hAnsi="Times New Roman" w:cs="Times New Roman"/>
                <w:shd w:val="clear" w:color="auto" w:fill="F8F9FA"/>
              </w:rPr>
              <w:t>Altay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долганы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B854D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4D0">
              <w:rPr>
                <w:rFonts w:ascii="Times New Roman" w:hAnsi="Times New Roman" w:cs="Times New Roman"/>
              </w:rPr>
              <w:t>Dolgans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чуваши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Chuvashs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черкесы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8A2EFC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FC">
              <w:rPr>
                <w:rFonts w:ascii="Times New Roman" w:hAnsi="Times New Roman" w:cs="Times New Roman"/>
                <w:shd w:val="clear" w:color="auto" w:fill="F8F9FA"/>
              </w:rPr>
              <w:t>Cherkess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сибирские татары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B854D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4D0">
              <w:rPr>
                <w:rFonts w:ascii="Times New Roman" w:hAnsi="Times New Roman" w:cs="Times New Roman"/>
                <w:bCs/>
              </w:rPr>
              <w:t>Siberian</w:t>
            </w:r>
            <w:proofErr w:type="spellEnd"/>
            <w:r w:rsidRPr="00B854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54D0">
              <w:rPr>
                <w:rFonts w:ascii="Times New Roman" w:hAnsi="Times New Roman" w:cs="Times New Roman"/>
                <w:bCs/>
              </w:rPr>
              <w:t>Tatars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чеченцы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Chechens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хакасы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Khakas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коми-</w:t>
            </w:r>
            <w:proofErr w:type="spellStart"/>
            <w:r w:rsidRPr="00A324B8">
              <w:rPr>
                <w:rFonts w:ascii="Times New Roman" w:hAnsi="Times New Roman" w:cs="Times New Roman"/>
              </w:rPr>
              <w:t>ижемцы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B854D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4D0">
              <w:rPr>
                <w:rFonts w:ascii="Times New Roman" w:hAnsi="Times New Roman" w:cs="Times New Roman"/>
                <w:bCs/>
              </w:rPr>
              <w:t>Izhma</w:t>
            </w:r>
            <w:proofErr w:type="spellEnd"/>
            <w:r w:rsidRPr="00B854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54D0">
              <w:rPr>
                <w:rFonts w:ascii="Times New Roman" w:hAnsi="Times New Roman" w:cs="Times New Roman"/>
                <w:bCs/>
              </w:rPr>
              <w:t>Komi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армяне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Armenians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казаки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BC2EF6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2EF6">
              <w:rPr>
                <w:rFonts w:ascii="Times New Roman" w:hAnsi="Times New Roman" w:cs="Times New Roman"/>
                <w:bCs/>
              </w:rPr>
              <w:t>Cossacks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бежтинцы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B854D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4D0">
              <w:rPr>
                <w:rFonts w:ascii="Times New Roman" w:hAnsi="Times New Roman" w:cs="Times New Roman"/>
                <w:bCs/>
              </w:rPr>
              <w:t>Bezhta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аварцы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Avars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карелы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Karelians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вепсы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Veps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мордва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Mordvins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мордва-эрзя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7C0176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Erzya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пуштуны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Afghans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казахи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Kazakhs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поляки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Poles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турки-</w:t>
            </w:r>
            <w:proofErr w:type="spellStart"/>
            <w:r w:rsidRPr="00A324B8">
              <w:rPr>
                <w:rFonts w:ascii="Times New Roman" w:hAnsi="Times New Roman" w:cs="Times New Roman"/>
              </w:rPr>
              <w:t>месхетинцы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Meskhetian</w:t>
            </w:r>
            <w:proofErr w:type="spellEnd"/>
            <w:r w:rsidRPr="00A324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4B8">
              <w:rPr>
                <w:rFonts w:ascii="Times New Roman" w:hAnsi="Times New Roman" w:cs="Times New Roman"/>
              </w:rPr>
              <w:t>Turks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азербайджанцы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Azerbaijanis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ненцы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Nenets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каратинцы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DC4F9B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F9B">
              <w:rPr>
                <w:rFonts w:ascii="Times New Roman" w:hAnsi="Times New Roman" w:cs="Times New Roman"/>
                <w:bCs/>
              </w:rPr>
              <w:t>Karata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даргинцы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Dargins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абазины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Abazas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мордва-мокша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DC4F9B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F9B">
              <w:rPr>
                <w:rFonts w:ascii="Times New Roman" w:hAnsi="Times New Roman" w:cs="Times New Roman"/>
                <w:lang w:val="en-US"/>
              </w:rPr>
              <w:t>Moksha</w:t>
            </w:r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удмурты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Udmurts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езиды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Yazidis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нивхи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DC4F9B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F9B">
              <w:rPr>
                <w:rFonts w:ascii="Times New Roman" w:hAnsi="Times New Roman" w:cs="Times New Roman"/>
              </w:rPr>
              <w:t>Nivkh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марийцы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4B8">
              <w:rPr>
                <w:rFonts w:ascii="Times New Roman" w:hAnsi="Times New Roman" w:cs="Times New Roman"/>
                <w:lang w:val="en-US"/>
              </w:rPr>
              <w:t>Mari</w:t>
            </w:r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эвенки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Evenks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удины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DC4F9B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F9B">
              <w:rPr>
                <w:rFonts w:ascii="Times New Roman" w:hAnsi="Times New Roman" w:cs="Times New Roman"/>
              </w:rPr>
              <w:t>Udis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осетины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Ossetians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туркмены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Turkmens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индийцы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DC4F9B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F9B">
              <w:rPr>
                <w:rFonts w:ascii="Times New Roman" w:hAnsi="Times New Roman" w:cs="Times New Roman"/>
              </w:rPr>
              <w:t>Indians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белорусы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Belarusians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рутульцы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Rutuls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шапсуги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DC4F9B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F9B">
              <w:rPr>
                <w:rFonts w:ascii="Times New Roman" w:hAnsi="Times New Roman" w:cs="Times New Roman"/>
              </w:rPr>
              <w:t>Shapsugs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кабардинцы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Kabardins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кряшены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:rsidR="008A2EFC" w:rsidRPr="007C0176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0176">
              <w:rPr>
                <w:rFonts w:ascii="Times New Roman" w:hAnsi="Times New Roman" w:cs="Times New Roman"/>
                <w:bCs/>
              </w:rPr>
              <w:t>Kryashens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теленгиты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DC4F9B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F9B">
              <w:rPr>
                <w:rFonts w:ascii="Times New Roman" w:hAnsi="Times New Roman" w:cs="Times New Roman"/>
                <w:bCs/>
              </w:rPr>
              <w:t>Telengits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кумыки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Kumyks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агулы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Aghuls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персы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Persians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якуты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Yakuts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литовцы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Lithuanians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уйгуры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Uygurs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лезгины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Lezgians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ханты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Khanty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селькупы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Selkups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буряты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Buryats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китайцы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spacing w:before="240" w:after="24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Chinese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сойоты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Soyots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ингуши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Ingush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болгары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Bulgarians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сербы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Serbs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немцы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Germans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горные марийцы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5230">
              <w:rPr>
                <w:rFonts w:ascii="Times New Roman" w:hAnsi="Times New Roman" w:cs="Times New Roman"/>
              </w:rPr>
              <w:t>Hill</w:t>
            </w:r>
            <w:proofErr w:type="spellEnd"/>
            <w:r w:rsidRPr="00C352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35230">
              <w:rPr>
                <w:rFonts w:ascii="Times New Roman" w:hAnsi="Times New Roman" w:cs="Times New Roman"/>
              </w:rPr>
              <w:t>Mountain</w:t>
            </w:r>
            <w:proofErr w:type="spellEnd"/>
            <w:r w:rsidRPr="00C3523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35230">
              <w:rPr>
                <w:rFonts w:ascii="Times New Roman" w:hAnsi="Times New Roman" w:cs="Times New Roman"/>
              </w:rPr>
              <w:t>Mari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ботлихцы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  <w:bCs/>
              </w:rPr>
              <w:t>Botlikh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узбеки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Uzbeks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курды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Kurds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румыны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Romanians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тувинцы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Tuvans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эвены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Evens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ительмены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Itelmeni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коми</w:t>
            </w:r>
            <w:proofErr w:type="spellEnd"/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Komi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финны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Finn</w:t>
            </w:r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поморы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  <w:bCs/>
              </w:rPr>
              <w:t>Pomors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карачаевцы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Karachays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латыши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Latvians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монголы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Mongols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цыгане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Roma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эстонцы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Estonians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кумандинцы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Kumandins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таджики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Tajiks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чукчи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Chukchi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венгры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Hungarians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калмыки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Kalmyks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вьетнамцы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Vietnamese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ульчи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Ulchs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лакцы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Laks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гагаузы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Gagauz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телеуты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Teleuts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грузины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Georgians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шорцы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Shors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талыши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Talysh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евреи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Jews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цахуры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Tsakhurs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крымские татары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Crimean</w:t>
            </w:r>
            <w:proofErr w:type="spellEnd"/>
            <w:r w:rsidRPr="006D5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C48">
              <w:rPr>
                <w:rFonts w:ascii="Times New Roman" w:hAnsi="Times New Roman" w:cs="Times New Roman"/>
              </w:rPr>
              <w:t>Tatars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молдаване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Moldovans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манси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Mansi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бесермяне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Besermyan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корейцы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Koreans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нанайцы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Nanais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химшилы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Hemshins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табасаране</w:t>
            </w:r>
            <w:proofErr w:type="spellEnd"/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Tabasarans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андийцы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C3523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5230">
              <w:rPr>
                <w:rFonts w:ascii="Times New Roman" w:hAnsi="Times New Roman" w:cs="Times New Roman"/>
                <w:bCs/>
              </w:rPr>
              <w:t>Andis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тубалары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  <w:bCs/>
              </w:rPr>
              <w:t>Tubalar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адыгейцы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Adyghe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дидойцы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:rsidR="008A2EFC" w:rsidRPr="00C3523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5230">
              <w:rPr>
                <w:rFonts w:ascii="Times New Roman" w:hAnsi="Times New Roman" w:cs="Times New Roman"/>
                <w:bCs/>
              </w:rPr>
              <w:t>Tsez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камчадалы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Kamchadals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балкарцы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Balkars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абхазы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Abkhaz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чехи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</w:rPr>
              <w:t>Czechs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турки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Turks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ассирийцы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C3523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5230">
              <w:rPr>
                <w:rFonts w:ascii="Times New Roman" w:hAnsi="Times New Roman" w:cs="Times New Roman"/>
                <w:bCs/>
              </w:rPr>
              <w:t>Assyrians</w:t>
            </w:r>
            <w:proofErr w:type="spellEnd"/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4B8">
              <w:rPr>
                <w:rFonts w:ascii="Times New Roman" w:hAnsi="Times New Roman" w:cs="Times New Roman"/>
              </w:rPr>
              <w:t>тоджинцы</w:t>
            </w:r>
            <w:proofErr w:type="spellEnd"/>
          </w:p>
        </w:tc>
        <w:tc>
          <w:tcPr>
            <w:tcW w:w="1393" w:type="dxa"/>
            <w:gridSpan w:val="2"/>
            <w:vAlign w:val="center"/>
          </w:tcPr>
          <w:p w:rsidR="008A2EFC" w:rsidRPr="006D5C4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5C48">
              <w:rPr>
                <w:rFonts w:ascii="Times New Roman" w:hAnsi="Times New Roman" w:cs="Times New Roman"/>
                <w:bCs/>
              </w:rPr>
              <w:t>Tozhu</w:t>
            </w:r>
            <w:proofErr w:type="spellEnd"/>
            <w:r w:rsidRPr="006D5C4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D5C48">
              <w:rPr>
                <w:rFonts w:ascii="Times New Roman" w:hAnsi="Times New Roman" w:cs="Times New Roman"/>
                <w:bCs/>
              </w:rPr>
              <w:t>Tuvans</w:t>
            </w:r>
            <w:proofErr w:type="spellEnd"/>
          </w:p>
        </w:tc>
      </w:tr>
      <w:tr w:rsidR="008A2EFC" w:rsidRPr="00A324B8" w:rsidTr="00162B5A">
        <w:tc>
          <w:tcPr>
            <w:tcW w:w="203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ногайцы</w:t>
            </w:r>
          </w:p>
        </w:tc>
        <w:tc>
          <w:tcPr>
            <w:tcW w:w="1391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24B8">
              <w:rPr>
                <w:rFonts w:ascii="Times New Roman" w:hAnsi="Times New Roman" w:cs="Times New Roman"/>
                <w:shd w:val="clear" w:color="auto" w:fill="F8F9FA"/>
              </w:rPr>
              <w:t>Nogais</w:t>
            </w:r>
            <w:proofErr w:type="spellEnd"/>
          </w:p>
        </w:tc>
        <w:tc>
          <w:tcPr>
            <w:tcW w:w="1952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арабы</w:t>
            </w:r>
          </w:p>
        </w:tc>
        <w:tc>
          <w:tcPr>
            <w:tcW w:w="1294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Arabs</w:t>
            </w:r>
          </w:p>
        </w:tc>
        <w:tc>
          <w:tcPr>
            <w:tcW w:w="1509" w:type="dxa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A324B8">
              <w:rPr>
                <w:rFonts w:ascii="Times New Roman" w:hAnsi="Times New Roman" w:cs="Times New Roman"/>
              </w:rPr>
              <w:t>саамы</w:t>
            </w:r>
          </w:p>
        </w:tc>
        <w:tc>
          <w:tcPr>
            <w:tcW w:w="1393" w:type="dxa"/>
            <w:gridSpan w:val="2"/>
            <w:vAlign w:val="center"/>
          </w:tcPr>
          <w:p w:rsidR="008A2EFC" w:rsidRPr="00A324B8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Sami</w:t>
            </w:r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0062">
              <w:rPr>
                <w:rFonts w:ascii="Times New Roman" w:hAnsi="Times New Roman" w:cs="Times New Roman"/>
                <w:b/>
                <w:lang w:val="en-US"/>
              </w:rPr>
              <w:lastRenderedPageBreak/>
              <w:t>Russian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0062">
              <w:rPr>
                <w:rFonts w:ascii="Times New Roman" w:hAnsi="Times New Roman" w:cs="Times New Roman"/>
                <w:b/>
                <w:lang w:val="en-US"/>
              </w:rPr>
              <w:t>English</w:t>
            </w:r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0062">
              <w:rPr>
                <w:rFonts w:ascii="Times New Roman" w:hAnsi="Times New Roman" w:cs="Times New Roman"/>
                <w:b/>
                <w:lang w:val="en-US"/>
              </w:rPr>
              <w:t>Russian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0062">
              <w:rPr>
                <w:rFonts w:ascii="Times New Roman" w:hAnsi="Times New Roman" w:cs="Times New Roman"/>
                <w:b/>
                <w:lang w:val="en-US"/>
              </w:rPr>
              <w:t>English</w:t>
            </w:r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0062">
              <w:rPr>
                <w:rFonts w:ascii="Times New Roman" w:hAnsi="Times New Roman" w:cs="Times New Roman"/>
                <w:b/>
                <w:lang w:val="en-US"/>
              </w:rPr>
              <w:t>Russian</w:t>
            </w:r>
          </w:p>
        </w:tc>
        <w:tc>
          <w:tcPr>
            <w:tcW w:w="1296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062">
              <w:rPr>
                <w:rFonts w:ascii="Times New Roman" w:hAnsi="Times New Roman" w:cs="Times New Roman"/>
                <w:b/>
                <w:lang w:val="en-US"/>
              </w:rPr>
              <w:t>English</w:t>
            </w:r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эскимосы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Eskimo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орочи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Orochs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лазы</w:t>
            </w: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Lazi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дунгане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Dungans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хваршины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bCs/>
              </w:rPr>
              <w:t>Khwarshi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кубачинцы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lang w:val="en-US"/>
              </w:rPr>
              <w:t>Kubachins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юкагиры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Yukaghir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негидальцы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Negidals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ингилойцы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Ingiloys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таты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Tats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пакистанцы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Pakistani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крымчаки</w:t>
            </w: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</w:rPr>
              <w:t>Krymchaks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американцы США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Americans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алеуты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Aleut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грузинские евреи</w:t>
            </w: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</w:rPr>
              <w:t>Georgian</w:t>
            </w:r>
            <w:proofErr w:type="spellEnd"/>
            <w:r w:rsidRPr="00BF4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802">
              <w:rPr>
                <w:rFonts w:ascii="Times New Roman" w:hAnsi="Times New Roman" w:cs="Times New Roman"/>
              </w:rPr>
              <w:t>Jews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удэгейцы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Udege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гинухцы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bCs/>
              </w:rPr>
              <w:t>Hinukh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чеченцы-</w:t>
            </w:r>
            <w:proofErr w:type="spellStart"/>
            <w:r w:rsidRPr="003B0062">
              <w:rPr>
                <w:rFonts w:ascii="Times New Roman" w:hAnsi="Times New Roman" w:cs="Times New Roman"/>
              </w:rPr>
              <w:t>аккинцы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lang w:val="en-US"/>
              </w:rPr>
              <w:t>Accin</w:t>
            </w:r>
            <w:proofErr w:type="spellEnd"/>
            <w:r w:rsidRPr="00BF4802">
              <w:rPr>
                <w:rFonts w:ascii="Times New Roman" w:hAnsi="Times New Roman" w:cs="Times New Roman"/>
                <w:lang w:val="en-US"/>
              </w:rPr>
              <w:t xml:space="preserve"> Chechens</w:t>
            </w:r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французы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  <w:lang w:val="en-US"/>
              </w:rPr>
              <w:t>French</w:t>
            </w:r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финны-ингерманландцы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bCs/>
              </w:rPr>
              <w:t>Ingrians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водь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</w:rPr>
              <w:t>Votes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каракалпаки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Karakalpaks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годоберинцы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bCs/>
              </w:rPr>
              <w:t>Godoberi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среднеазиатские цыгане</w:t>
            </w: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</w:rPr>
              <w:t>Central</w:t>
            </w:r>
            <w:proofErr w:type="spellEnd"/>
            <w:r w:rsidRPr="00BF4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802">
              <w:rPr>
                <w:rFonts w:ascii="Times New Roman" w:hAnsi="Times New Roman" w:cs="Times New Roman"/>
              </w:rPr>
              <w:t>Asian</w:t>
            </w:r>
            <w:proofErr w:type="spellEnd"/>
            <w:r w:rsidRPr="00BF4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802">
              <w:rPr>
                <w:rFonts w:ascii="Times New Roman" w:hAnsi="Times New Roman" w:cs="Times New Roman"/>
              </w:rPr>
              <w:t>Rroma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итальянцы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  <w:lang w:val="en-US"/>
              </w:rPr>
              <w:t>Italians</w:t>
            </w:r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бангладешцы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bCs/>
              </w:rPr>
              <w:t>Bengalis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осетины-</w:t>
            </w:r>
            <w:proofErr w:type="spellStart"/>
            <w:r w:rsidRPr="003B0062">
              <w:rPr>
                <w:rFonts w:ascii="Times New Roman" w:hAnsi="Times New Roman" w:cs="Times New Roman"/>
              </w:rPr>
              <w:t>иронцы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Iron</w:t>
            </w:r>
            <w:proofErr w:type="spellEnd"/>
            <w:r w:rsidRPr="00BF4802">
              <w:rPr>
                <w:rFonts w:ascii="Times New Roman" w:hAnsi="Times New Roman" w:cs="Times New Roman"/>
                <w:bCs/>
                <w:lang w:val="en-US"/>
              </w:rPr>
              <w:t>s</w:t>
            </w:r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кеты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  <w:lang w:val="en-US"/>
              </w:rPr>
              <w:t>Kets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памирцы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Pamiris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сваны</w:t>
            </w: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Svans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челканцы</w:t>
            </w:r>
            <w:proofErr w:type="spellEnd"/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  <w:bCs/>
              </w:rPr>
              <w:t>Chelkans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чулымцы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Chulyms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курманч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lang w:val="en-US"/>
              </w:rPr>
              <w:t>Kurmandji</w:t>
            </w:r>
            <w:proofErr w:type="spellEnd"/>
            <w:r w:rsidRPr="00BF4802">
              <w:rPr>
                <w:rFonts w:ascii="Times New Roman" w:hAnsi="Times New Roman" w:cs="Times New Roman"/>
                <w:lang w:val="en-US"/>
              </w:rPr>
              <w:t xml:space="preserve"> Kurds</w:t>
            </w:r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испанцы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A07">
              <w:rPr>
                <w:rFonts w:ascii="Times New Roman" w:hAnsi="Times New Roman" w:cs="Times New Roman"/>
                <w:lang w:val="en-US"/>
              </w:rPr>
              <w:t>Spanish</w:t>
            </w:r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>к</w:t>
            </w:r>
            <w:r w:rsidRPr="003B0062">
              <w:rPr>
                <w:rFonts w:ascii="Times New Roman" w:hAnsi="Times New Roman" w:cs="Times New Roman"/>
              </w:rPr>
              <w:t>ийцы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Sri</w:t>
            </w:r>
            <w:proofErr w:type="spellEnd"/>
            <w:r w:rsidRPr="001168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A0">
              <w:rPr>
                <w:rFonts w:ascii="Times New Roman" w:hAnsi="Times New Roman" w:cs="Times New Roman"/>
              </w:rPr>
              <w:t>Lankan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среднеазиатские евреи</w:t>
            </w: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</w:rPr>
              <w:t>Central</w:t>
            </w:r>
            <w:proofErr w:type="spellEnd"/>
            <w:r w:rsidRPr="00BF4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802">
              <w:rPr>
                <w:rFonts w:ascii="Times New Roman" w:hAnsi="Times New Roman" w:cs="Times New Roman"/>
              </w:rPr>
              <w:t>Asian</w:t>
            </w:r>
            <w:proofErr w:type="spellEnd"/>
            <w:r w:rsidRPr="00BF4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802">
              <w:rPr>
                <w:rFonts w:ascii="Times New Roman" w:hAnsi="Times New Roman" w:cs="Times New Roman"/>
              </w:rPr>
              <w:t>Jews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латгальцы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  <w:bCs/>
              </w:rPr>
              <w:t>Latgalians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македонцы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Macedonians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чамалалы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Chamalals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чуванцы</w:t>
            </w:r>
            <w:proofErr w:type="spellEnd"/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</w:rPr>
              <w:t>Chuvans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ульта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bCs/>
              </w:rPr>
              <w:t>Oroks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карагаши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Karagash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британцы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</w:rPr>
              <w:t>British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тазы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lang w:val="en-US"/>
              </w:rPr>
              <w:t>Taz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арчинцы</w:t>
            </w: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Archi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гунзибцы</w:t>
            </w:r>
            <w:proofErr w:type="spellEnd"/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  <w:bCs/>
              </w:rPr>
              <w:t>Hunzibs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ижорцы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Izhorians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кайтагцы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lang w:val="en-US"/>
              </w:rPr>
              <w:t>Kaytags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японцы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</w:rPr>
              <w:t>Japanese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боснийцы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Bosnians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астраханские татары</w:t>
            </w: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Astrakhan</w:t>
            </w:r>
            <w:proofErr w:type="spellEnd"/>
            <w:r w:rsidRPr="00BF480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Tatars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нганасаны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</w:rPr>
              <w:t>Nganasans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энцы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Enets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черкесогаи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Cherkesogai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мишари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A07">
              <w:rPr>
                <w:rFonts w:ascii="Times New Roman" w:hAnsi="Times New Roman" w:cs="Times New Roman"/>
                <w:bCs/>
              </w:rPr>
              <w:t>Mishar</w:t>
            </w:r>
            <w:proofErr w:type="spellEnd"/>
            <w:r w:rsidRPr="00EA4A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4A07">
              <w:rPr>
                <w:rFonts w:ascii="Times New Roman" w:hAnsi="Times New Roman" w:cs="Times New Roman"/>
                <w:bCs/>
              </w:rPr>
              <w:t>Tatars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русины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Ruthenians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багуглалы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Bagvalal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горские евреи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</w:rPr>
              <w:t>Mountain</w:t>
            </w:r>
            <w:proofErr w:type="spellEnd"/>
            <w:r w:rsidRPr="00EA4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A07">
              <w:rPr>
                <w:rFonts w:ascii="Times New Roman" w:hAnsi="Times New Roman" w:cs="Times New Roman"/>
              </w:rPr>
              <w:t>Jews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осетины-</w:t>
            </w:r>
            <w:proofErr w:type="spellStart"/>
            <w:r w:rsidRPr="003B0062">
              <w:rPr>
                <w:rFonts w:ascii="Times New Roman" w:hAnsi="Times New Roman" w:cs="Times New Roman"/>
              </w:rPr>
              <w:t>дигорцы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bCs/>
              </w:rPr>
              <w:t>Digor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кереки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</w:rPr>
              <w:t>Kereks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тофалары</w:t>
            </w:r>
            <w:proofErr w:type="spellEnd"/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</w:rPr>
              <w:t>Tofalars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лугово-восточные марийцы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8A0">
              <w:rPr>
                <w:rFonts w:ascii="Times New Roman" w:hAnsi="Times New Roman" w:cs="Times New Roman"/>
                <w:lang w:val="en-US"/>
              </w:rPr>
              <w:t>Meadow-Eastern Mari</w:t>
            </w:r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миннониты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Mennonites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кубинцы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</w:rPr>
              <w:t>Cubans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сету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bCs/>
              </w:rPr>
              <w:t>Setos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греки-</w:t>
            </w:r>
            <w:proofErr w:type="spellStart"/>
            <w:r w:rsidRPr="003B0062">
              <w:rPr>
                <w:rFonts w:ascii="Times New Roman" w:hAnsi="Times New Roman" w:cs="Times New Roman"/>
              </w:rPr>
              <w:t>урумы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Urums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тиндалы</w:t>
            </w:r>
            <w:proofErr w:type="spellEnd"/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A07">
              <w:rPr>
                <w:rFonts w:ascii="Times New Roman" w:hAnsi="Times New Roman" w:cs="Times New Roman"/>
                <w:bCs/>
              </w:rPr>
              <w:t>Tindi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аджарцы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  <w:bCs/>
              </w:rPr>
              <w:t>Adjarians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062">
              <w:rPr>
                <w:rFonts w:ascii="Times New Roman" w:hAnsi="Times New Roman" w:cs="Times New Roman"/>
              </w:rPr>
              <w:t>юги</w:t>
            </w:r>
            <w:proofErr w:type="spellEnd"/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F4802">
              <w:rPr>
                <w:rFonts w:ascii="Times New Roman" w:hAnsi="Times New Roman" w:cs="Times New Roman"/>
                <w:bCs/>
              </w:rPr>
              <w:t>Yugh</w:t>
            </w:r>
            <w:proofErr w:type="spellEnd"/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хорваты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4A07">
              <w:rPr>
                <w:rFonts w:ascii="Times New Roman" w:hAnsi="Times New Roman" w:cs="Times New Roman"/>
              </w:rPr>
              <w:t>Croats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караимы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Karaites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2EFC" w:rsidRPr="003B0062" w:rsidTr="00162B5A">
        <w:tc>
          <w:tcPr>
            <w:tcW w:w="1731" w:type="dxa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r w:rsidRPr="003B0062">
              <w:rPr>
                <w:rFonts w:ascii="Times New Roman" w:hAnsi="Times New Roman" w:cs="Times New Roman"/>
              </w:rPr>
              <w:t>мегрелы</w:t>
            </w:r>
          </w:p>
        </w:tc>
        <w:tc>
          <w:tcPr>
            <w:tcW w:w="1316" w:type="dxa"/>
            <w:gridSpan w:val="2"/>
            <w:vAlign w:val="center"/>
          </w:tcPr>
          <w:p w:rsidR="008A2EFC" w:rsidRPr="00EA4A07" w:rsidRDefault="008A2EFC" w:rsidP="00162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A07">
              <w:rPr>
                <w:rFonts w:ascii="Times New Roman" w:hAnsi="Times New Roman" w:cs="Times New Roman"/>
                <w:bCs/>
              </w:rPr>
              <w:t>Mingrelians</w:t>
            </w:r>
            <w:proofErr w:type="spellEnd"/>
          </w:p>
        </w:tc>
        <w:tc>
          <w:tcPr>
            <w:tcW w:w="1917" w:type="dxa"/>
            <w:gridSpan w:val="2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062">
              <w:rPr>
                <w:rFonts w:ascii="Times New Roman" w:hAnsi="Times New Roman" w:cs="Times New Roman"/>
              </w:rPr>
              <w:t>черногорцы</w:t>
            </w:r>
          </w:p>
        </w:tc>
        <w:tc>
          <w:tcPr>
            <w:tcW w:w="1439" w:type="dxa"/>
            <w:gridSpan w:val="2"/>
            <w:vAlign w:val="center"/>
          </w:tcPr>
          <w:p w:rsidR="008A2EFC" w:rsidRPr="001168A0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8A0">
              <w:rPr>
                <w:rFonts w:ascii="Times New Roman" w:hAnsi="Times New Roman" w:cs="Times New Roman"/>
              </w:rPr>
              <w:t>Montenegrins</w:t>
            </w:r>
            <w:proofErr w:type="spellEnd"/>
          </w:p>
        </w:tc>
        <w:tc>
          <w:tcPr>
            <w:tcW w:w="1872" w:type="dxa"/>
            <w:gridSpan w:val="3"/>
            <w:vAlign w:val="center"/>
          </w:tcPr>
          <w:p w:rsidR="008A2EFC" w:rsidRPr="003B006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8A2EFC" w:rsidRPr="00BF4802" w:rsidRDefault="008A2EFC" w:rsidP="00162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A2EFC" w:rsidRPr="00E45A6F" w:rsidRDefault="008A2EFC" w:rsidP="008A2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EFC" w:rsidRDefault="008A2EFC" w:rsidP="00211A86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  <w:sectPr w:rsidR="008A2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1. Read the texts and do some exercises below.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3681" w:rsidRPr="00E1120B" w:rsidRDefault="00503681" w:rsidP="0050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120B">
        <w:rPr>
          <w:rFonts w:ascii="Times New Roman" w:hAnsi="Times New Roman" w:cs="Times New Roman"/>
          <w:b/>
          <w:sz w:val="28"/>
          <w:szCs w:val="28"/>
          <w:lang w:val="en-US"/>
        </w:rPr>
        <w:t>Nationalities of the Russian Federation</w:t>
      </w:r>
    </w:p>
    <w:p w:rsidR="00503681" w:rsidRPr="00E1120B" w:rsidRDefault="00503681" w:rsidP="0050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Pr="003277B0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In Russia, there are almost 200 </w:t>
      </w:r>
      <w:r w:rsidRPr="002C588B">
        <w:rPr>
          <w:rFonts w:ascii="Times New Roman" w:hAnsi="Times New Roman" w:cs="Times New Roman"/>
          <w:b/>
          <w:sz w:val="28"/>
          <w:szCs w:val="28"/>
          <w:lang w:val="en-US"/>
        </w:rPr>
        <w:t>peoples</w:t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2C588B">
        <w:rPr>
          <w:rFonts w:ascii="Times New Roman" w:hAnsi="Times New Roman" w:cs="Times New Roman"/>
          <w:b/>
          <w:sz w:val="28"/>
          <w:szCs w:val="28"/>
          <w:lang w:val="en-US"/>
        </w:rPr>
        <w:t>nationalities</w:t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 of which about 100 are </w:t>
      </w:r>
      <w:r w:rsidRPr="002C588B">
        <w:rPr>
          <w:rFonts w:ascii="Times New Roman" w:hAnsi="Times New Roman" w:cs="Times New Roman"/>
          <w:b/>
          <w:sz w:val="28"/>
          <w:szCs w:val="28"/>
          <w:lang w:val="en-US"/>
        </w:rPr>
        <w:t>native</w:t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, that is, peoples whose main ethnic territory is in Russia. In addition, there are more than 60 peoples whose </w:t>
      </w:r>
      <w:proofErr w:type="gramStart"/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majority of </w:t>
      </w:r>
      <w:r w:rsidRPr="003277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fellow </w:t>
      </w:r>
      <w:proofErr w:type="spellStart"/>
      <w:r w:rsidRPr="003277B0">
        <w:rPr>
          <w:rFonts w:ascii="Times New Roman" w:hAnsi="Times New Roman" w:cs="Times New Roman"/>
          <w:b/>
          <w:sz w:val="28"/>
          <w:szCs w:val="28"/>
          <w:lang w:val="en-US"/>
        </w:rPr>
        <w:t>countrym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277B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 live</w:t>
      </w:r>
      <w:proofErr w:type="gramEnd"/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 outside of Russia. </w:t>
      </w:r>
    </w:p>
    <w:p w:rsidR="00503681" w:rsidRPr="00304823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The ethnic picture of Russia, reflected in the </w:t>
      </w:r>
      <w:r w:rsidRPr="008E6BB1">
        <w:rPr>
          <w:rFonts w:ascii="Times New Roman" w:hAnsi="Times New Roman" w:cs="Times New Roman"/>
          <w:b/>
          <w:sz w:val="28"/>
          <w:szCs w:val="28"/>
          <w:lang w:val="en-US"/>
        </w:rPr>
        <w:t>censuses</w:t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, is diverse, but not static, due to many factors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 for example, the indicator of the exact number of peoples is </w:t>
      </w:r>
      <w:r>
        <w:rPr>
          <w:rFonts w:ascii="Times New Roman" w:hAnsi="Times New Roman" w:cs="Times New Roman"/>
          <w:sz w:val="28"/>
          <w:szCs w:val="28"/>
          <w:lang w:val="en-US"/>
        </w:rPr>
        <w:t>rather</w:t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relative</w:t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>: in each population census, the number of peop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D58FDA" wp14:editId="00FC6DB3">
            <wp:simplePos x="1076325" y="2562225"/>
            <wp:positionH relativeFrom="margin">
              <wp:align>right</wp:align>
            </wp:positionH>
            <wp:positionV relativeFrom="margin">
              <wp:align>center</wp:align>
            </wp:positionV>
            <wp:extent cx="3790950" cy="29279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thumbna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69F">
        <w:rPr>
          <w:rFonts w:ascii="Times New Roman" w:hAnsi="Times New Roman" w:cs="Times New Roman"/>
          <w:sz w:val="28"/>
          <w:szCs w:val="28"/>
          <w:lang w:val="en-US"/>
        </w:rPr>
        <w:t>les was different and if, according to the 2002 census, their number was 182, then the results of the 2010 census recorded 193 people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03681" w:rsidRP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B9D">
        <w:rPr>
          <w:rFonts w:ascii="Times New Roman" w:hAnsi="Times New Roman" w:cs="Times New Roman"/>
          <w:sz w:val="28"/>
          <w:szCs w:val="28"/>
          <w:lang w:val="en-US"/>
        </w:rPr>
        <w:t xml:space="preserve">Currently, the nationality is not indicated in the passports of Russian citizens, therefore, the census </w:t>
      </w:r>
      <w:r w:rsidRPr="00AC6B9D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Pr="00AC6B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629B">
        <w:rPr>
          <w:rFonts w:ascii="Times New Roman" w:hAnsi="Times New Roman" w:cs="Times New Roman"/>
          <w:b/>
          <w:sz w:val="28"/>
          <w:szCs w:val="28"/>
          <w:lang w:val="en-US"/>
        </w:rPr>
        <w:t>are based</w:t>
      </w:r>
      <w:r w:rsidRPr="00AC6B9D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D4629B">
        <w:rPr>
          <w:rFonts w:ascii="Times New Roman" w:hAnsi="Times New Roman" w:cs="Times New Roman"/>
          <w:b/>
          <w:sz w:val="28"/>
          <w:szCs w:val="28"/>
          <w:lang w:val="en-US"/>
        </w:rPr>
        <w:t>self-determination</w:t>
      </w:r>
      <w:r w:rsidRPr="00AC6B9D">
        <w:rPr>
          <w:rFonts w:ascii="Times New Roman" w:hAnsi="Times New Roman" w:cs="Times New Roman"/>
          <w:sz w:val="28"/>
          <w:szCs w:val="28"/>
          <w:lang w:val="en-US"/>
        </w:rPr>
        <w:t xml:space="preserve"> (that is, the </w:t>
      </w:r>
      <w:r w:rsidRPr="00D4629B">
        <w:rPr>
          <w:rFonts w:ascii="Times New Roman" w:hAnsi="Times New Roman" w:cs="Times New Roman"/>
          <w:b/>
          <w:sz w:val="28"/>
          <w:szCs w:val="28"/>
          <w:lang w:val="en-US"/>
        </w:rPr>
        <w:t>respondent</w:t>
      </w:r>
      <w:r w:rsidRPr="00AC6B9D">
        <w:rPr>
          <w:rFonts w:ascii="Times New Roman" w:hAnsi="Times New Roman" w:cs="Times New Roman"/>
          <w:sz w:val="28"/>
          <w:szCs w:val="28"/>
          <w:lang w:val="en-US"/>
        </w:rPr>
        <w:t xml:space="preserve"> himself </w:t>
      </w:r>
      <w:r w:rsidRPr="00D4629B">
        <w:rPr>
          <w:rFonts w:ascii="Times New Roman" w:hAnsi="Times New Roman" w:cs="Times New Roman"/>
          <w:b/>
          <w:sz w:val="28"/>
          <w:szCs w:val="28"/>
          <w:lang w:val="en-US"/>
        </w:rPr>
        <w:t>determined</w:t>
      </w:r>
      <w:r w:rsidRPr="00AC6B9D">
        <w:rPr>
          <w:rFonts w:ascii="Times New Roman" w:hAnsi="Times New Roman" w:cs="Times New Roman"/>
          <w:sz w:val="28"/>
          <w:szCs w:val="28"/>
          <w:lang w:val="en-US"/>
        </w:rPr>
        <w:t xml:space="preserve"> the nationality). As a result, </w:t>
      </w:r>
      <w:r w:rsidRPr="00D462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 </w:t>
      </w:r>
      <w:proofErr w:type="gramStart"/>
      <w:r w:rsidRPr="00D4629B">
        <w:rPr>
          <w:rFonts w:ascii="Times New Roman" w:hAnsi="Times New Roman" w:cs="Times New Roman"/>
          <w:b/>
          <w:sz w:val="28"/>
          <w:szCs w:val="28"/>
          <w:lang w:val="en-US"/>
        </w:rPr>
        <w:t>was found out</w:t>
      </w:r>
      <w:proofErr w:type="gramEnd"/>
      <w:r w:rsidRPr="00AC6B9D">
        <w:rPr>
          <w:rFonts w:ascii="Times New Roman" w:hAnsi="Times New Roman" w:cs="Times New Roman"/>
          <w:sz w:val="28"/>
          <w:szCs w:val="28"/>
          <w:lang w:val="en-US"/>
        </w:rPr>
        <w:t xml:space="preserve"> that Russians are </w:t>
      </w:r>
      <w:r w:rsidRPr="00D4629B">
        <w:rPr>
          <w:rFonts w:ascii="Times New Roman" w:hAnsi="Times New Roman" w:cs="Times New Roman"/>
          <w:b/>
          <w:sz w:val="28"/>
          <w:szCs w:val="28"/>
          <w:lang w:val="en-US"/>
        </w:rPr>
        <w:t>the most numerous</w:t>
      </w:r>
      <w:r w:rsidRPr="00AC6B9D">
        <w:rPr>
          <w:rFonts w:ascii="Times New Roman" w:hAnsi="Times New Roman" w:cs="Times New Roman"/>
          <w:sz w:val="28"/>
          <w:szCs w:val="28"/>
          <w:lang w:val="en-US"/>
        </w:rPr>
        <w:t xml:space="preserve"> nationality of the Russian Federation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C6B9D">
        <w:rPr>
          <w:rFonts w:ascii="Times New Roman" w:hAnsi="Times New Roman" w:cs="Times New Roman"/>
          <w:sz w:val="28"/>
          <w:szCs w:val="28"/>
          <w:lang w:val="en-US"/>
        </w:rPr>
        <w:t xml:space="preserve"> their number was 116 million peo</w:t>
      </w:r>
      <w:r>
        <w:rPr>
          <w:rFonts w:ascii="Times New Roman" w:hAnsi="Times New Roman" w:cs="Times New Roman"/>
          <w:sz w:val="28"/>
          <w:szCs w:val="28"/>
          <w:lang w:val="en-US"/>
        </w:rPr>
        <w:t>ple. This is 80% of the country’</w:t>
      </w:r>
      <w:r w:rsidRPr="00AC6B9D">
        <w:rPr>
          <w:rFonts w:ascii="Times New Roman" w:hAnsi="Times New Roman" w:cs="Times New Roman"/>
          <w:sz w:val="28"/>
          <w:szCs w:val="28"/>
          <w:lang w:val="en-US"/>
        </w:rPr>
        <w:t>s population.</w:t>
      </w:r>
    </w:p>
    <w:p w:rsidR="00503681" w:rsidRPr="00614AA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The largest </w:t>
      </w:r>
      <w:r>
        <w:rPr>
          <w:rFonts w:ascii="Times New Roman" w:hAnsi="Times New Roman" w:cs="Times New Roman"/>
          <w:sz w:val="28"/>
          <w:szCs w:val="28"/>
          <w:lang w:val="en-US"/>
        </w:rPr>
        <w:t>peoples</w:t>
      </w:r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 of Russia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those</w:t>
      </w:r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, whose number </w:t>
      </w:r>
      <w:r w:rsidRPr="00FB777C">
        <w:rPr>
          <w:rFonts w:ascii="Times New Roman" w:hAnsi="Times New Roman" w:cs="Times New Roman"/>
          <w:b/>
          <w:sz w:val="28"/>
          <w:szCs w:val="28"/>
          <w:lang w:val="en-US"/>
        </w:rPr>
        <w:t>exceeds</w:t>
      </w:r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 1 million people. </w:t>
      </w:r>
      <w:proofErr w:type="gramStart"/>
      <w:r w:rsidRPr="00713096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 of the 2010 census, 6 </w:t>
      </w:r>
      <w:r>
        <w:rPr>
          <w:rFonts w:ascii="Times New Roman" w:hAnsi="Times New Roman" w:cs="Times New Roman"/>
          <w:sz w:val="28"/>
          <w:szCs w:val="28"/>
          <w:lang w:val="en-US"/>
        </w:rPr>
        <w:t>peoples</w:t>
      </w:r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77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were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included </w:t>
      </w:r>
      <w:r>
        <w:rPr>
          <w:rFonts w:ascii="Times New Roman" w:hAnsi="Times New Roman" w:cs="Times New Roman"/>
          <w:sz w:val="28"/>
          <w:szCs w:val="28"/>
          <w:lang w:val="en-US"/>
        </w:rPr>
        <w:t>in this list</w:t>
      </w:r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 Tatars, Ukrainians, </w:t>
      </w:r>
      <w:proofErr w:type="spellStart"/>
      <w:r w:rsidRPr="00713096">
        <w:rPr>
          <w:rFonts w:ascii="Times New Roman" w:hAnsi="Times New Roman" w:cs="Times New Roman"/>
          <w:sz w:val="28"/>
          <w:szCs w:val="28"/>
          <w:lang w:val="en-US"/>
        </w:rPr>
        <w:t>Bashkirs</w:t>
      </w:r>
      <w:proofErr w:type="spellEnd"/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3096">
        <w:rPr>
          <w:rFonts w:ascii="Times New Roman" w:hAnsi="Times New Roman" w:cs="Times New Roman"/>
          <w:sz w:val="28"/>
          <w:szCs w:val="28"/>
          <w:lang w:val="en-US"/>
        </w:rPr>
        <w:t>Chuvashs</w:t>
      </w:r>
      <w:proofErr w:type="spellEnd"/>
      <w:r w:rsidRPr="00713096">
        <w:rPr>
          <w:rFonts w:ascii="Times New Roman" w:hAnsi="Times New Roman" w:cs="Times New Roman"/>
          <w:sz w:val="28"/>
          <w:szCs w:val="28"/>
          <w:lang w:val="en-US"/>
        </w:rPr>
        <w:t xml:space="preserve">, Chechens and Armenians. </w:t>
      </w:r>
      <w:r w:rsidRPr="00614AA1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Pr="00FB777C">
        <w:rPr>
          <w:rFonts w:ascii="Times New Roman" w:hAnsi="Times New Roman" w:cs="Times New Roman"/>
          <w:b/>
          <w:sz w:val="28"/>
          <w:szCs w:val="28"/>
          <w:lang w:val="en-US"/>
        </w:rPr>
        <w:t>total number</w:t>
      </w:r>
      <w:r w:rsidRPr="00614AA1">
        <w:rPr>
          <w:rFonts w:ascii="Times New Roman" w:hAnsi="Times New Roman" w:cs="Times New Roman"/>
          <w:sz w:val="28"/>
          <w:szCs w:val="28"/>
          <w:lang w:val="en-US"/>
        </w:rPr>
        <w:t xml:space="preserve"> was 12.87 million people (9.02%).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>consequence of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>multinational composition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of the population and the </w:t>
      </w:r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>federal structure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is the </w:t>
      </w:r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>existence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>national autonomies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>republics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(22), </w:t>
      </w:r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>autonomous regions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(1) </w:t>
      </w:r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autonomous </w:t>
      </w:r>
      <w:proofErr w:type="spellStart"/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>okrugs</w:t>
      </w:r>
      <w:proofErr w:type="spellEnd"/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(4), as well as </w:t>
      </w:r>
      <w:r w:rsidRPr="009428E4">
        <w:rPr>
          <w:rFonts w:ascii="Times New Roman" w:hAnsi="Times New Roman" w:cs="Times New Roman"/>
          <w:b/>
          <w:sz w:val="28"/>
          <w:szCs w:val="28"/>
          <w:lang w:val="en-US"/>
        </w:rPr>
        <w:t>national regions</w:t>
      </w:r>
      <w:r w:rsidRPr="00304823">
        <w:rPr>
          <w:rFonts w:ascii="Times New Roman" w:hAnsi="Times New Roman" w:cs="Times New Roman"/>
          <w:sz w:val="28"/>
          <w:szCs w:val="28"/>
          <w:lang w:val="en-US"/>
        </w:rPr>
        <w:t xml:space="preserve"> (2). 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Pr="00E04094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094">
        <w:rPr>
          <w:rFonts w:ascii="Times New Roman" w:hAnsi="Times New Roman" w:cs="Times New Roman"/>
          <w:b/>
          <w:sz w:val="28"/>
          <w:szCs w:val="28"/>
          <w:lang w:val="en-US"/>
        </w:rPr>
        <w:t>Vocabulary: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681" w:rsidRPr="00F7198B" w:rsidTr="00162B5A">
        <w:tc>
          <w:tcPr>
            <w:tcW w:w="4785" w:type="dxa"/>
          </w:tcPr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people</w:t>
            </w:r>
            <w:proofErr w:type="gramEnd"/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F7198B">
              <w:rPr>
                <w:rFonts w:ascii="Times New Roman" w:hAnsi="Times New Roman" w:cs="Times New Roman"/>
                <w:sz w:val="24"/>
                <w:szCs w:val="28"/>
              </w:rPr>
              <w:t>зд</w:t>
            </w:r>
            <w:proofErr w:type="spellEnd"/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. народ (мн. число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peoples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nationality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национальность, народность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fellow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countryman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соотечественник, соплеменник (мн. ч.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fellow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contrymen</w:t>
            </w:r>
            <w:proofErr w:type="spellEnd"/>
            <w:r w:rsidRPr="00F7198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03681" w:rsidRPr="000F6D18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census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перепись (населения)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determine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определять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found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out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оказаться, выясниться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most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numerous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наиболее многочисленный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exceed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превышать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included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smth</w:t>
            </w:r>
            <w:proofErr w:type="spellEnd"/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быть включенным во что-то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total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number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общее число, количество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consequence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smth</w:t>
            </w:r>
            <w:proofErr w:type="spellEnd"/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следствие чего-либо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multinational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composition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многонациональный состав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federal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structure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федеральная структура</w:t>
            </w:r>
          </w:p>
        </w:tc>
        <w:tc>
          <w:tcPr>
            <w:tcW w:w="4786" w:type="dxa"/>
          </w:tcPr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relative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условный, относительный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data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данные, информация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be based – 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>основываться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self-determination – 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>самоопределение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respondent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респондент, опрашиваемый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existence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существование, наличие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national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autonomies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национальные автономии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republics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республики 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autonomous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regions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автономные области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autonomous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okrugs</w:t>
            </w:r>
            <w:proofErr w:type="spellEnd"/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автономные округа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national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regions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национальные районы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state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language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государственный язык</w:t>
            </w:r>
          </w:p>
          <w:p w:rsidR="00503681" w:rsidRPr="00F7198B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titular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ethnic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19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group</w:t>
            </w:r>
            <w:r w:rsidRPr="00F7198B">
              <w:rPr>
                <w:rFonts w:ascii="Times New Roman" w:hAnsi="Times New Roman" w:cs="Times New Roman"/>
                <w:sz w:val="24"/>
                <w:szCs w:val="28"/>
              </w:rPr>
              <w:t xml:space="preserve"> – титульная этническая группа</w:t>
            </w:r>
          </w:p>
        </w:tc>
      </w:tr>
    </w:tbl>
    <w:p w:rsidR="00503681" w:rsidRPr="003A54BE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681" w:rsidRPr="00442382" w:rsidRDefault="00503681" w:rsidP="0050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23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Ethnic-linguistic composition of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Russian Federation </w:t>
      </w:r>
      <w:r w:rsidRPr="00442382">
        <w:rPr>
          <w:rFonts w:ascii="Times New Roman" w:hAnsi="Times New Roman" w:cs="Times New Roman"/>
          <w:b/>
          <w:sz w:val="28"/>
          <w:szCs w:val="28"/>
          <w:lang w:val="en-US"/>
        </w:rPr>
        <w:t>population</w:t>
      </w:r>
    </w:p>
    <w:p w:rsidR="00503681" w:rsidRPr="00442382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Pr="00B72860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860">
        <w:rPr>
          <w:rFonts w:ascii="Times New Roman" w:hAnsi="Times New Roman" w:cs="Times New Roman"/>
          <w:sz w:val="28"/>
          <w:szCs w:val="28"/>
          <w:lang w:val="en-US"/>
        </w:rPr>
        <w:t xml:space="preserve">In all regions of Russia, Russian is the </w:t>
      </w:r>
      <w:r w:rsidRPr="00B72860">
        <w:rPr>
          <w:rFonts w:ascii="Times New Roman" w:hAnsi="Times New Roman" w:cs="Times New Roman"/>
          <w:b/>
          <w:sz w:val="28"/>
          <w:szCs w:val="28"/>
          <w:lang w:val="en-US"/>
        </w:rPr>
        <w:t>state language</w:t>
      </w:r>
      <w:r w:rsidRPr="00B72860">
        <w:rPr>
          <w:rFonts w:ascii="Times New Roman" w:hAnsi="Times New Roman" w:cs="Times New Roman"/>
          <w:sz w:val="28"/>
          <w:szCs w:val="28"/>
          <w:lang w:val="en-US"/>
        </w:rPr>
        <w:t xml:space="preserve">, while in the republics the language of the </w:t>
      </w:r>
      <w:r w:rsidRPr="00B72860">
        <w:rPr>
          <w:rFonts w:ascii="Times New Roman" w:hAnsi="Times New Roman" w:cs="Times New Roman"/>
          <w:b/>
          <w:sz w:val="28"/>
          <w:szCs w:val="28"/>
          <w:lang w:val="en-US"/>
        </w:rPr>
        <w:t>titular ethnic group</w:t>
      </w:r>
      <w:r w:rsidRPr="00B72860">
        <w:rPr>
          <w:rFonts w:ascii="Times New Roman" w:hAnsi="Times New Roman" w:cs="Times New Roman"/>
          <w:sz w:val="28"/>
          <w:szCs w:val="28"/>
          <w:lang w:val="en-US"/>
        </w:rPr>
        <w:t xml:space="preserve"> is state language – in most of the republics (19 out of 22) there are two state languages, in Crimea there are three ones, in Dagestan – 14, and in Karelia there is no one.</w:t>
      </w:r>
    </w:p>
    <w:p w:rsidR="00503681" w:rsidRPr="00711F4E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B499A">
        <w:rPr>
          <w:rFonts w:ascii="Times New Roman" w:hAnsi="Times New Roman" w:cs="Times New Roman"/>
          <w:b/>
          <w:sz w:val="28"/>
          <w:szCs w:val="28"/>
          <w:lang w:val="en-US"/>
        </w:rPr>
        <w:t>ethno-linguistic composition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 of the population of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 country is an </w:t>
      </w:r>
      <w:r w:rsidRPr="008B499A">
        <w:rPr>
          <w:rFonts w:ascii="Times New Roman" w:hAnsi="Times New Roman" w:cs="Times New Roman"/>
          <w:b/>
          <w:sz w:val="28"/>
          <w:szCs w:val="28"/>
          <w:lang w:val="en-US"/>
        </w:rPr>
        <w:t>indicator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Pr="008B499A">
        <w:rPr>
          <w:rFonts w:ascii="Times New Roman" w:hAnsi="Times New Roman" w:cs="Times New Roman"/>
          <w:b/>
          <w:sz w:val="28"/>
          <w:szCs w:val="28"/>
          <w:lang w:val="en-US"/>
        </w:rPr>
        <w:t>takes into account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 not only the </w:t>
      </w:r>
      <w:r w:rsidRPr="008B499A">
        <w:rPr>
          <w:rFonts w:ascii="Times New Roman" w:hAnsi="Times New Roman" w:cs="Times New Roman"/>
          <w:b/>
          <w:sz w:val="28"/>
          <w:szCs w:val="28"/>
          <w:lang w:val="en-US"/>
        </w:rPr>
        <w:t>ethnic affiliation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 of a person, but also the language he speaks. In the USSR and modern Russia, there is such a situation in which a person can </w:t>
      </w:r>
      <w:r w:rsidRPr="008B499A">
        <w:rPr>
          <w:rFonts w:ascii="Times New Roman" w:hAnsi="Times New Roman" w:cs="Times New Roman"/>
          <w:b/>
          <w:sz w:val="28"/>
          <w:szCs w:val="28"/>
          <w:lang w:val="en-US"/>
        </w:rPr>
        <w:t>relate himself to some people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 (for example, because one of the parents belongs to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>), and speak (most often) in Russian.</w:t>
      </w:r>
    </w:p>
    <w:p w:rsidR="00503681" w:rsidRPr="00711F4E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Usually, when </w:t>
      </w:r>
      <w:r w:rsidRPr="00BC1B66">
        <w:rPr>
          <w:rFonts w:ascii="Times New Roman" w:hAnsi="Times New Roman" w:cs="Times New Roman"/>
          <w:sz w:val="28"/>
          <w:szCs w:val="28"/>
          <w:lang w:val="en-US"/>
        </w:rPr>
        <w:t xml:space="preserve">sociologists 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present data from such </w:t>
      </w:r>
      <w:r w:rsidRPr="00BC1B66">
        <w:rPr>
          <w:rFonts w:ascii="Times New Roman" w:hAnsi="Times New Roman" w:cs="Times New Roman"/>
          <w:b/>
          <w:sz w:val="28"/>
          <w:szCs w:val="28"/>
          <w:lang w:val="en-US"/>
        </w:rPr>
        <w:t>surveys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, they conveniently </w:t>
      </w:r>
      <w:r w:rsidRPr="008B499A">
        <w:rPr>
          <w:rFonts w:ascii="Times New Roman" w:hAnsi="Times New Roman" w:cs="Times New Roman"/>
          <w:b/>
          <w:sz w:val="28"/>
          <w:szCs w:val="28"/>
          <w:lang w:val="en-US"/>
        </w:rPr>
        <w:t>correlate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 them </w:t>
      </w:r>
      <w:r w:rsidRPr="008B499A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 one or another </w:t>
      </w:r>
      <w:r w:rsidRPr="008B499A">
        <w:rPr>
          <w:rFonts w:ascii="Times New Roman" w:hAnsi="Times New Roman" w:cs="Times New Roman"/>
          <w:b/>
          <w:sz w:val="28"/>
          <w:szCs w:val="28"/>
          <w:lang w:val="en-US"/>
        </w:rPr>
        <w:t>language family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Pr="00711F4E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For Russia, </w:t>
      </w:r>
      <w:r w:rsidRPr="0065761F">
        <w:rPr>
          <w:rFonts w:ascii="Times New Roman" w:hAnsi="Times New Roman" w:cs="Times New Roman"/>
          <w:b/>
          <w:sz w:val="28"/>
          <w:szCs w:val="28"/>
          <w:lang w:val="en-US"/>
        </w:rPr>
        <w:t>the most common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 xml:space="preserve"> is the Indo-European language family, within which several groups </w:t>
      </w:r>
      <w:r w:rsidRPr="008B0973">
        <w:rPr>
          <w:rFonts w:ascii="Times New Roman" w:hAnsi="Times New Roman" w:cs="Times New Roman"/>
          <w:b/>
          <w:sz w:val="28"/>
          <w:szCs w:val="28"/>
          <w:lang w:val="en-US"/>
        </w:rPr>
        <w:t>stand out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>: Slavic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>largest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Pr="00711F4E">
        <w:rPr>
          <w:rFonts w:ascii="Times New Roman" w:hAnsi="Times New Roman" w:cs="Times New Roman"/>
          <w:sz w:val="28"/>
          <w:szCs w:val="28"/>
          <w:lang w:val="en-US"/>
        </w:rPr>
        <w:t>), Armenian, Iranian, Germanic, Indo-Aryan, Romance, etc.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3681" w:rsidRPr="000F6D18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5AF">
        <w:rPr>
          <w:rFonts w:ascii="Times New Roman" w:hAnsi="Times New Roman" w:cs="Times New Roman"/>
          <w:sz w:val="28"/>
          <w:szCs w:val="28"/>
          <w:lang w:val="en-US"/>
        </w:rPr>
        <w:t>In numeric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terms, it looks like this: 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AD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2A55A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Indo-European language family</w:t>
      </w:r>
      <w:r w:rsidRPr="0007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7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116.6 </w:t>
      </w:r>
      <w:r w:rsidRPr="002A55AF">
        <w:rPr>
          <w:rFonts w:ascii="Times New Roman" w:hAnsi="Times New Roman" w:cs="Times New Roman"/>
          <w:sz w:val="28"/>
          <w:szCs w:val="28"/>
          <w:lang w:val="en-US"/>
        </w:rPr>
        <w:t>million</w:t>
      </w:r>
      <w:r w:rsidRPr="0007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people: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A55A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Slavic language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A55AF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13.5 </w:t>
      </w:r>
      <w:proofErr w:type="spellStart"/>
      <w:r w:rsidRPr="008922FA">
        <w:rPr>
          <w:rFonts w:ascii="Times New Roman" w:hAnsi="Times New Roman" w:cs="Times New Roman"/>
          <w:b/>
          <w:sz w:val="28"/>
          <w:szCs w:val="28"/>
          <w:lang w:val="en-US"/>
        </w:rPr>
        <w:t>mln</w:t>
      </w:r>
      <w:proofErr w:type="spellEnd"/>
      <w:r w:rsidRPr="008922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8922FA">
        <w:rPr>
          <w:rFonts w:ascii="Times New Roman" w:hAnsi="Times New Roman" w:cs="Times New Roman"/>
          <w:b/>
          <w:sz w:val="28"/>
          <w:szCs w:val="28"/>
          <w:lang w:val="en-US"/>
        </w:rPr>
        <w:t>ppl</w:t>
      </w:r>
      <w:proofErr w:type="spellEnd"/>
      <w:proofErr w:type="gramEnd"/>
      <w:r w:rsidRPr="008922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A55A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Armenian language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1.1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ppl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A55A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Iranian language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0.</w:t>
      </w:r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ppl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A55A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German language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340</w:t>
      </w:r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thousand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A55A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Indo-Aryan language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210 </w:t>
      </w:r>
      <w:proofErr w:type="spellStart"/>
      <w:r w:rsidRPr="008922FA">
        <w:rPr>
          <w:rFonts w:ascii="Times New Roman" w:hAnsi="Times New Roman" w:cs="Times New Roman"/>
          <w:b/>
          <w:sz w:val="28"/>
          <w:szCs w:val="28"/>
          <w:lang w:val="en-US"/>
        </w:rPr>
        <w:t>thsnd</w:t>
      </w:r>
      <w:proofErr w:type="spellEnd"/>
      <w:r w:rsidRPr="008922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922FA">
        <w:rPr>
          <w:rFonts w:ascii="Times New Roman" w:hAnsi="Times New Roman" w:cs="Times New Roman"/>
          <w:b/>
          <w:sz w:val="28"/>
          <w:szCs w:val="28"/>
          <w:lang w:val="en-US"/>
        </w:rPr>
        <w:t>ppl</w:t>
      </w:r>
      <w:proofErr w:type="spellEnd"/>
      <w:r w:rsidRPr="008922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A55A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Romanesque language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165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ths</w:t>
      </w:r>
      <w:r w:rsidRPr="002A55AF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., etc.</w:t>
      </w:r>
    </w:p>
    <w:p w:rsidR="00503681" w:rsidRPr="008B0973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Other language families represented in Russia are Altai, with </w:t>
      </w:r>
      <w:r>
        <w:rPr>
          <w:rFonts w:ascii="Times New Roman" w:hAnsi="Times New Roman" w:cs="Times New Roman"/>
          <w:sz w:val="28"/>
          <w:szCs w:val="28"/>
          <w:lang w:val="en-US"/>
        </w:rPr>
        <w:t>12.7</w:t>
      </w:r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North Caucasian, with 5.0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Urals, with 2.3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A55A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 as well as Kartvelian (or South Caucasian), Korean Sino-Tibetan, Chukchi-Kamchatka, Afrasian (Semitic-</w:t>
      </w:r>
      <w:proofErr w:type="spellStart"/>
      <w:r w:rsidRPr="002A55AF">
        <w:rPr>
          <w:rFonts w:ascii="Times New Roman" w:hAnsi="Times New Roman" w:cs="Times New Roman"/>
          <w:sz w:val="28"/>
          <w:szCs w:val="28"/>
          <w:lang w:val="en-US"/>
        </w:rPr>
        <w:t>Hamitian</w:t>
      </w:r>
      <w:proofErr w:type="spell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), Austro-Asian, </w:t>
      </w:r>
      <w:proofErr w:type="spellStart"/>
      <w:r w:rsidRPr="002A55AF">
        <w:rPr>
          <w:rFonts w:ascii="Times New Roman" w:hAnsi="Times New Roman" w:cs="Times New Roman"/>
          <w:sz w:val="28"/>
          <w:szCs w:val="28"/>
          <w:lang w:val="en-US"/>
        </w:rPr>
        <w:t>Nivkh</w:t>
      </w:r>
      <w:proofErr w:type="spell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, Niger-Congolese, Nilo-Saharan, Khoisan, </w:t>
      </w:r>
      <w:proofErr w:type="spellStart"/>
      <w:r w:rsidRPr="002A55AF">
        <w:rPr>
          <w:rFonts w:ascii="Times New Roman" w:hAnsi="Times New Roman" w:cs="Times New Roman"/>
          <w:sz w:val="28"/>
          <w:szCs w:val="28"/>
          <w:lang w:val="en-US"/>
        </w:rPr>
        <w:t>Yukagir</w:t>
      </w:r>
      <w:proofErr w:type="spellEnd"/>
      <w:r w:rsidRPr="002A55AF">
        <w:rPr>
          <w:rFonts w:ascii="Times New Roman" w:hAnsi="Times New Roman" w:cs="Times New Roman"/>
          <w:sz w:val="28"/>
          <w:szCs w:val="28"/>
          <w:lang w:val="en-US"/>
        </w:rPr>
        <w:t xml:space="preserve">, Eskimo-Aleutian, Austronesian, Yenisei, Japanese. </w:t>
      </w:r>
      <w:proofErr w:type="spellStart"/>
      <w:proofErr w:type="gramStart"/>
      <w:r w:rsidRPr="002A55AF">
        <w:rPr>
          <w:rFonts w:ascii="Times New Roman" w:hAnsi="Times New Roman" w:cs="Times New Roman"/>
          <w:sz w:val="28"/>
          <w:szCs w:val="28"/>
          <w:lang w:val="en-US"/>
        </w:rPr>
        <w:t>Paratai</w:t>
      </w:r>
      <w:proofErr w:type="spellEnd"/>
      <w:r w:rsidRPr="002A55AF">
        <w:rPr>
          <w:rFonts w:ascii="Times New Roman" w:hAnsi="Times New Roman" w:cs="Times New Roman"/>
          <w:sz w:val="28"/>
          <w:szCs w:val="28"/>
          <w:lang w:val="en-US"/>
        </w:rPr>
        <w:t>, Ainu and Basques.</w:t>
      </w:r>
      <w:proofErr w:type="gramEnd"/>
    </w:p>
    <w:p w:rsidR="00503681" w:rsidRPr="000F6D18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For many Russian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linguistic minorities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the so-called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indigenous minorities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), the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preservation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their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native languages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is a big problem. Although in the USSR formally there were schools that taught in national languages, the current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state policy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was aimed</w:t>
      </w:r>
      <w:proofErr w:type="gramEnd"/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7CE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ussification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of education and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public life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in general. This </w:t>
      </w:r>
      <w:proofErr w:type="gramStart"/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was also facilitated</w:t>
      </w:r>
      <w:proofErr w:type="gramEnd"/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mixed (multinational) marriages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in which Russian became the language of communication between the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spouses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72D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for children in such marriages, Russian was already the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mother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tongue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. In addition, children from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hard-to-reach areas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(taiga, tundra, mountains) </w:t>
      </w:r>
      <w:proofErr w:type="gramStart"/>
      <w:r w:rsidRPr="00472D2B">
        <w:rPr>
          <w:rFonts w:ascii="Times New Roman" w:hAnsi="Times New Roman" w:cs="Times New Roman"/>
          <w:sz w:val="28"/>
          <w:szCs w:val="28"/>
          <w:lang w:val="en-US"/>
        </w:rPr>
        <w:t>were taken</w:t>
      </w:r>
      <w:proofErr w:type="gramEnd"/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from their parents to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boarding schools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where they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were forbidden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to speak their native language, wear national clothes and eat food that they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were used to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. Growing up, such children forgot their native language. As a result, in modern Russia there are </w:t>
      </w:r>
      <w:proofErr w:type="gramStart"/>
      <w:r w:rsidRPr="00472D2B"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 people who </w:t>
      </w:r>
      <w:r w:rsidRPr="002857E5">
        <w:rPr>
          <w:rFonts w:ascii="Times New Roman" w:hAnsi="Times New Roman" w:cs="Times New Roman"/>
          <w:b/>
          <w:sz w:val="28"/>
          <w:szCs w:val="28"/>
          <w:lang w:val="en-US"/>
        </w:rPr>
        <w:t>consider themselves</w:t>
      </w:r>
      <w:r w:rsidRPr="00472D2B">
        <w:rPr>
          <w:rFonts w:ascii="Times New Roman" w:hAnsi="Times New Roman" w:cs="Times New Roman"/>
          <w:sz w:val="28"/>
          <w:szCs w:val="28"/>
          <w:lang w:val="en-US"/>
        </w:rPr>
        <w:t xml:space="preserve">, for example, Nenets, Khanty or </w:t>
      </w:r>
      <w:proofErr w:type="spellStart"/>
      <w:r w:rsidRPr="00472D2B">
        <w:rPr>
          <w:rFonts w:ascii="Times New Roman" w:hAnsi="Times New Roman" w:cs="Times New Roman"/>
          <w:sz w:val="28"/>
          <w:szCs w:val="28"/>
          <w:lang w:val="en-US"/>
        </w:rPr>
        <w:t>Shors</w:t>
      </w:r>
      <w:proofErr w:type="spellEnd"/>
      <w:r w:rsidRPr="00472D2B">
        <w:rPr>
          <w:rFonts w:ascii="Times New Roman" w:hAnsi="Times New Roman" w:cs="Times New Roman"/>
          <w:sz w:val="28"/>
          <w:szCs w:val="28"/>
          <w:lang w:val="en-US"/>
        </w:rPr>
        <w:t>, but speak Russian.</w:t>
      </w:r>
    </w:p>
    <w:p w:rsidR="00503681" w:rsidRPr="004F1A17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change this situation</w:t>
      </w:r>
      <w:r w:rsidRPr="004F1A17">
        <w:rPr>
          <w:rFonts w:ascii="Times New Roman" w:hAnsi="Times New Roman" w:cs="Times New Roman"/>
          <w:sz w:val="28"/>
          <w:szCs w:val="28"/>
          <w:lang w:val="en-US"/>
        </w:rPr>
        <w:t xml:space="preserve"> active efforts </w:t>
      </w:r>
      <w:proofErr w:type="gramStart"/>
      <w:r w:rsidRPr="00510A50">
        <w:rPr>
          <w:rFonts w:ascii="Times New Roman" w:hAnsi="Times New Roman" w:cs="Times New Roman"/>
          <w:b/>
          <w:sz w:val="28"/>
          <w:szCs w:val="28"/>
          <w:lang w:val="en-US"/>
        </w:rPr>
        <w:t>are made</w:t>
      </w:r>
      <w:proofErr w:type="gramEnd"/>
      <w:r w:rsidRPr="004F1A17">
        <w:rPr>
          <w:rFonts w:ascii="Times New Roman" w:hAnsi="Times New Roman" w:cs="Times New Roman"/>
          <w:sz w:val="28"/>
          <w:szCs w:val="28"/>
          <w:lang w:val="en-US"/>
        </w:rPr>
        <w:t xml:space="preserve"> in the national republics to </w:t>
      </w:r>
      <w:r w:rsidRPr="00510A50">
        <w:rPr>
          <w:rFonts w:ascii="Times New Roman" w:hAnsi="Times New Roman" w:cs="Times New Roman"/>
          <w:b/>
          <w:sz w:val="28"/>
          <w:szCs w:val="28"/>
          <w:lang w:val="en-US"/>
        </w:rPr>
        <w:t>promote</w:t>
      </w:r>
      <w:r w:rsidRPr="004F1A17">
        <w:rPr>
          <w:rFonts w:ascii="Times New Roman" w:hAnsi="Times New Roman" w:cs="Times New Roman"/>
          <w:sz w:val="28"/>
          <w:szCs w:val="28"/>
          <w:lang w:val="en-US"/>
        </w:rPr>
        <w:t xml:space="preserve"> the study of native languages, festivals </w:t>
      </w:r>
      <w:r w:rsidRPr="00510A50">
        <w:rPr>
          <w:rFonts w:ascii="Times New Roman" w:hAnsi="Times New Roman" w:cs="Times New Roman"/>
          <w:b/>
          <w:sz w:val="28"/>
          <w:szCs w:val="28"/>
          <w:lang w:val="en-US"/>
        </w:rPr>
        <w:t>are held</w:t>
      </w:r>
      <w:r w:rsidRPr="004F1A17">
        <w:rPr>
          <w:rFonts w:ascii="Times New Roman" w:hAnsi="Times New Roman" w:cs="Times New Roman"/>
          <w:sz w:val="28"/>
          <w:szCs w:val="28"/>
          <w:lang w:val="en-US"/>
        </w:rPr>
        <w:t xml:space="preserve">, and books </w:t>
      </w:r>
      <w:r w:rsidRPr="00510A50">
        <w:rPr>
          <w:rFonts w:ascii="Times New Roman" w:hAnsi="Times New Roman" w:cs="Times New Roman"/>
          <w:b/>
          <w:sz w:val="28"/>
          <w:szCs w:val="28"/>
          <w:lang w:val="en-US"/>
        </w:rPr>
        <w:t>are published</w:t>
      </w:r>
      <w:r w:rsidRPr="004F1A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Pr="008B61E5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1989">
        <w:rPr>
          <w:rFonts w:ascii="Times New Roman" w:hAnsi="Times New Roman" w:cs="Times New Roman"/>
          <w:b/>
          <w:sz w:val="28"/>
          <w:szCs w:val="28"/>
          <w:lang w:val="en-US"/>
        </w:rPr>
        <w:t>Vocabulary: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681" w:rsidRPr="007E2AAD" w:rsidTr="00162B5A">
        <w:tc>
          <w:tcPr>
            <w:tcW w:w="4785" w:type="dxa"/>
          </w:tcPr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ethno-linguistic composition –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этно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языковой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состав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indicator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показатель 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take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into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account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принимать во внимание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ethnic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affiliation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этническая принадлежность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relate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oneself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some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people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относить себя к какому-то народу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survey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опрос (социологический)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correlate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smth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with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smth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соотносить что-либо с чем-либо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language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family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языковая семья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most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common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самый распространенный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stand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out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выделяться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numerical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terms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в числовом отношении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mln</w:t>
            </w:r>
            <w:proofErr w:type="spellEnd"/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ppl</w:t>
            </w:r>
            <w:proofErr w:type="spellEnd"/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– </w:t>
            </w:r>
            <w:proofErr w:type="spellStart"/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сокр</w:t>
            </w:r>
            <w:proofErr w:type="spellEnd"/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million people (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возм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сокр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M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mio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mil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. – в зависимости от сферы использования, стиля и варианта английского)</w:t>
            </w:r>
          </w:p>
          <w:p w:rsidR="00503681" w:rsidRPr="000F6D18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thsnd</w:t>
            </w:r>
            <w:proofErr w:type="spellEnd"/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ppl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– </w:t>
            </w:r>
            <w:proofErr w:type="spellStart"/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сокр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thousand people (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возм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сокр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K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thou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в зависимости от сферы использования, стиля и варианта английского)</w:t>
            </w:r>
          </w:p>
          <w:p w:rsidR="00503681" w:rsidRPr="000F6D18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linguistic</w:t>
            </w:r>
            <w:r w:rsidRPr="000F6D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minorities</w:t>
            </w:r>
            <w:r w:rsidRPr="000F6D18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языковые</w:t>
            </w:r>
            <w:r w:rsidRPr="000F6D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меньшинства</w:t>
            </w:r>
          </w:p>
          <w:p w:rsidR="00503681" w:rsidRPr="000F6D18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indigenous</w:t>
            </w:r>
            <w:r w:rsidRPr="000F6D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minorities</w:t>
            </w:r>
            <w:r w:rsidRPr="000F6D18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коренные</w:t>
            </w:r>
            <w:r w:rsidRPr="000F6D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малочисленные</w:t>
            </w:r>
            <w:r w:rsidRPr="000F6D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народы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preservation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сохранение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native language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родной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язык</w:t>
            </w:r>
          </w:p>
        </w:tc>
        <w:tc>
          <w:tcPr>
            <w:tcW w:w="4786" w:type="dxa"/>
          </w:tcPr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state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policy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государственная политика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aimed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smth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быть нацеленным на что-то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russification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русификация 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public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life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общественная жизнь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be facilitated by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smth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страд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to facilitate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способствовать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содействовать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mixed (multinational) marriages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смешанные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межнациональные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браки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spouses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супруги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mother tongue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родной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язык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consider oneself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считать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себя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boarding schools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интернаты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be forbidden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быть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запрещенным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be used to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smth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быть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привычным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чему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то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hard</w:t>
            </w:r>
            <w:r w:rsidRPr="000F6D1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0F6D1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reach</w:t>
            </w:r>
            <w:r w:rsidRPr="000F6D1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areas</w:t>
            </w:r>
            <w:r w:rsidRPr="000F6D1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труднодоступные</w:t>
            </w:r>
            <w:r w:rsidRPr="000F6D1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территории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</w:t>
            </w:r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made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стард</w:t>
            </w:r>
            <w:proofErr w:type="spellEnd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. зал</w:t>
            </w:r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make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 xml:space="preserve"> – делать, предпринимать</w:t>
            </w:r>
          </w:p>
          <w:p w:rsidR="00503681" w:rsidRPr="008A752C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promote</w:t>
            </w:r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продвигать</w:t>
            </w:r>
          </w:p>
          <w:p w:rsidR="00503681" w:rsidRPr="008A752C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</w:t>
            </w:r>
            <w:proofErr w:type="gramEnd"/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held</w:t>
            </w:r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страд</w:t>
            </w:r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  <w:proofErr w:type="gramStart"/>
            <w:r w:rsidRPr="008A752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held</w:t>
            </w:r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устраивать</w:t>
            </w:r>
            <w:r w:rsidRPr="008A752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проводить</w:t>
            </w:r>
          </w:p>
          <w:p w:rsidR="00503681" w:rsidRPr="006A17EF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gramStart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</w:t>
            </w:r>
            <w:proofErr w:type="gramEnd"/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published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страд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  <w:r w:rsidRPr="006A17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to publish – </w:t>
            </w:r>
            <w:r w:rsidRPr="006A17EF">
              <w:rPr>
                <w:rFonts w:ascii="Times New Roman" w:hAnsi="Times New Roman" w:cs="Times New Roman"/>
                <w:sz w:val="24"/>
                <w:szCs w:val="28"/>
              </w:rPr>
              <w:t>публиковать</w:t>
            </w:r>
          </w:p>
        </w:tc>
      </w:tr>
    </w:tbl>
    <w:p w:rsidR="00503681" w:rsidRPr="00BE1989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Pr="00662084" w:rsidRDefault="00503681" w:rsidP="0050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084">
        <w:rPr>
          <w:rFonts w:ascii="Times New Roman" w:hAnsi="Times New Roman" w:cs="Times New Roman"/>
          <w:b/>
          <w:sz w:val="28"/>
          <w:szCs w:val="28"/>
          <w:lang w:val="en-US"/>
        </w:rPr>
        <w:t>National cuisines</w:t>
      </w:r>
    </w:p>
    <w:p w:rsidR="00503681" w:rsidRPr="00662084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Since Russia is a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multinational country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, talking about the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cuisine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 of each people individually </w:t>
      </w:r>
      <w:r>
        <w:rPr>
          <w:rFonts w:ascii="Times New Roman" w:hAnsi="Times New Roman" w:cs="Times New Roman"/>
          <w:sz w:val="28"/>
          <w:szCs w:val="28"/>
          <w:lang w:val="en-US"/>
        </w:rPr>
        <w:t>takes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 a very long time.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Moreover, Russian cuisine is a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combination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culinary traditions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 of many peoples living in our country.</w:t>
      </w:r>
    </w:p>
    <w:p w:rsidR="00503681" w:rsidRPr="00BE1989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08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Its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basis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 is a common for the East Slavic peoples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set of dishes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>: various soups (borsch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cabbage soup,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solyanka</w:t>
      </w:r>
      <w:proofErr w:type="spellEnd"/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, etc.), cereals, boiled and baked vegetables, stews,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jelly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fruit drinks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>, pies, etc.</w:t>
      </w:r>
    </w:p>
    <w:p w:rsidR="00503681" w:rsidRPr="00D45618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ancient times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, Russian cuisine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borrowed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such dishes 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pelmeni</w:t>
      </w:r>
      <w:proofErr w:type="spellEnd"/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618">
        <w:rPr>
          <w:rFonts w:ascii="Times New Roman" w:hAnsi="Times New Roman" w:cs="Times New Roman"/>
          <w:sz w:val="28"/>
          <w:szCs w:val="28"/>
          <w:lang w:val="en-US"/>
        </w:rPr>
        <w:t>shangi</w:t>
      </w:r>
      <w:proofErr w:type="spellEnd"/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kalitki</w:t>
      </w:r>
      <w:proofErr w:type="spellEnd"/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(borrowed from Finno-Ugric peoples). In the Soviet period,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such dishes </w:t>
      </w:r>
      <w:proofErr w:type="gramStart"/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were added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to this list: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shaslyk</w:t>
      </w:r>
      <w:proofErr w:type="spellEnd"/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pita bread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618">
        <w:rPr>
          <w:rFonts w:ascii="Times New Roman" w:hAnsi="Times New Roman" w:cs="Times New Roman"/>
          <w:sz w:val="28"/>
          <w:szCs w:val="28"/>
          <w:lang w:val="en-US"/>
        </w:rPr>
        <w:t>kharcho</w:t>
      </w:r>
      <w:proofErr w:type="spellEnd"/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soup, pilaf, halva, sorbet, etc.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Modern Russian cuisine is a product of the Soviet cuisine </w:t>
      </w:r>
      <w:r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proofErr w:type="gramStart"/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was formed</w:t>
      </w:r>
      <w:proofErr w:type="gramEnd"/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due to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internal migration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of various peoples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the USSR outside the traditional region of residence. This was due to the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all-Union construction projects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, the development of hard-to-reach lands of Siberia, </w:t>
      </w:r>
      <w:proofErr w:type="gramStart"/>
      <w:r w:rsidRPr="00D4561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virgin lands of Central Asia, the Far East, the Far North and their resources, and the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deportation of peoples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03681" w:rsidRPr="00BE1989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Dishes of this cuisine were </w:t>
      </w:r>
      <w:r>
        <w:rPr>
          <w:rFonts w:ascii="Times New Roman" w:hAnsi="Times New Roman" w:cs="Times New Roman"/>
          <w:sz w:val="28"/>
          <w:szCs w:val="28"/>
          <w:lang w:val="en-US"/>
        </w:rPr>
        <w:t>cooked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not only by </w:t>
      </w:r>
      <w:proofErr w:type="gramStart"/>
      <w:r w:rsidRPr="00D45618">
        <w:rPr>
          <w:rFonts w:ascii="Times New Roman" w:hAnsi="Times New Roman" w:cs="Times New Roman"/>
          <w:sz w:val="28"/>
          <w:szCs w:val="28"/>
          <w:lang w:val="en-US"/>
        </w:rPr>
        <w:t>housewives</w:t>
      </w:r>
      <w:proofErr w:type="gramEnd"/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, but were also common in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canteens throughout the country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. It has become an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integral part of home cooking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gramStart"/>
      <w:r w:rsidRPr="00D45618">
        <w:rPr>
          <w:rFonts w:ascii="Times New Roman" w:hAnsi="Times New Roman" w:cs="Times New Roman"/>
          <w:sz w:val="28"/>
          <w:szCs w:val="28"/>
          <w:lang w:val="en-US"/>
        </w:rPr>
        <w:t>was used</w:t>
      </w:r>
      <w:proofErr w:type="gramEnd"/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in parallel with national dishes, especially in </w:t>
      </w:r>
      <w:r>
        <w:rPr>
          <w:rFonts w:ascii="Times New Roman" w:hAnsi="Times New Roman" w:cs="Times New Roman"/>
          <w:sz w:val="28"/>
          <w:szCs w:val="28"/>
          <w:lang w:val="en-US"/>
        </w:rPr>
        <w:t>large cities. I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n general, Soviet cuisine </w:t>
      </w:r>
      <w:proofErr w:type="gramStart"/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was shaped</w:t>
      </w:r>
      <w:proofErr w:type="gramEnd"/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by Soviet eating habits and the very limited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availability of ingredients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in most regions of the USSR. Most dishes were </w:t>
      </w:r>
      <w:r w:rsidRPr="00475A01">
        <w:rPr>
          <w:rFonts w:ascii="Times New Roman" w:hAnsi="Times New Roman" w:cs="Times New Roman"/>
          <w:b/>
          <w:sz w:val="28"/>
          <w:szCs w:val="28"/>
          <w:lang w:val="en-US"/>
        </w:rPr>
        <w:t>simplified versions</w:t>
      </w:r>
      <w:r w:rsidRPr="00D45618">
        <w:rPr>
          <w:rFonts w:ascii="Times New Roman" w:hAnsi="Times New Roman" w:cs="Times New Roman"/>
          <w:sz w:val="28"/>
          <w:szCs w:val="28"/>
          <w:lang w:val="en-US"/>
        </w:rPr>
        <w:t xml:space="preserve"> of dishes of French, Russian, Austro-Hungarian and Caucasian cuisines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Pr="00BE1989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Pr="00BD352D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52D">
        <w:rPr>
          <w:rFonts w:ascii="Times New Roman" w:hAnsi="Times New Roman" w:cs="Times New Roman"/>
          <w:b/>
          <w:sz w:val="28"/>
          <w:szCs w:val="28"/>
          <w:lang w:val="en-US"/>
        </w:rPr>
        <w:t>Vocabulary: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681" w:rsidRPr="00503681" w:rsidTr="00162B5A">
        <w:tc>
          <w:tcPr>
            <w:tcW w:w="4785" w:type="dxa"/>
          </w:tcPr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multinational country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многонациональная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страна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cuisine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кухня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combination of culinary traditions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сплав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кулинарных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традиций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basis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основа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set of dishes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набор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блюд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gramStart"/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jelly</w:t>
            </w:r>
            <w:proofErr w:type="gramEnd"/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proofErr w:type="spellStart"/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зд</w:t>
            </w:r>
            <w:proofErr w:type="spellEnd"/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кисель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gramStart"/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fruit</w:t>
            </w:r>
            <w:proofErr w:type="gramEnd"/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drinks – </w:t>
            </w:r>
            <w:proofErr w:type="spellStart"/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зд</w:t>
            </w:r>
            <w:proofErr w:type="spellEnd"/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морсы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borrow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заимствовать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be added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быть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добавленным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gramStart"/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pita</w:t>
            </w:r>
            <w:proofErr w:type="gramEnd"/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bread – </w:t>
            </w:r>
            <w:proofErr w:type="spellStart"/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зд</w:t>
            </w:r>
            <w:proofErr w:type="spellEnd"/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лаваш</w:t>
            </w:r>
          </w:p>
          <w:p w:rsidR="00503681" w:rsidRPr="00AC17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be formed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быть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сформированным</w:t>
            </w:r>
          </w:p>
        </w:tc>
        <w:tc>
          <w:tcPr>
            <w:tcW w:w="4786" w:type="dxa"/>
          </w:tcPr>
          <w:p w:rsidR="00503681" w:rsidRPr="00AC17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due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 xml:space="preserve"> – благодаря, за счет</w:t>
            </w:r>
          </w:p>
          <w:p w:rsidR="00503681" w:rsidRPr="00AC17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internal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migration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 xml:space="preserve"> – внутренняя</w:t>
            </w:r>
            <w:r w:rsidRPr="00AC17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миграция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all-Union construction projects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всесоюзные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стройки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deportation of peoples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депортация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народов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canteens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столовые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throughout the country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все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стране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integral part of home cooking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неотъемлемая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домашней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кухни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 be shaped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быть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сформированным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availability of ingredients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доступность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ингредиентов</w:t>
            </w:r>
          </w:p>
          <w:p w:rsidR="00503681" w:rsidRPr="00D3766A" w:rsidRDefault="00503681" w:rsidP="00162B5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simplified versions –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упрощенные</w:t>
            </w:r>
            <w:r w:rsidRPr="00D37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3766A">
              <w:rPr>
                <w:rFonts w:ascii="Times New Roman" w:hAnsi="Times New Roman" w:cs="Times New Roman"/>
                <w:sz w:val="24"/>
                <w:szCs w:val="28"/>
              </w:rPr>
              <w:t>версии</w:t>
            </w:r>
          </w:p>
        </w:tc>
      </w:tr>
    </w:tbl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Pr="003C472A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C472A">
        <w:rPr>
          <w:rFonts w:ascii="Times New Roman" w:hAnsi="Times New Roman" w:cs="Times New Roman"/>
          <w:b/>
          <w:sz w:val="28"/>
          <w:szCs w:val="28"/>
          <w:lang w:val="en-US"/>
        </w:rPr>
        <w:t>Exercise 1.</w:t>
      </w:r>
      <w:proofErr w:type="gramEnd"/>
      <w:r w:rsidRPr="003C47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Answer the following questions: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How many nationalities are there in the Russian Federation?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How much of them are native ones?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Why is the number of peoples different in population censuses?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How many peoples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were named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2002 census? What was their number in the 2010 census?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What is self-determination?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What was the most numerous nationality of the Russian Federation according to the 2002 and 2010 censuses?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What percentage did this make up?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What peoples were included in the list of the largest peoples of Russia?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were their total number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03681" w:rsidRPr="000F6D18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10. In what way do the consequence of the multinational composition of the population and the federal structure of our country correspond?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0F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FA0F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FA0F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E6637">
        <w:rPr>
          <w:rFonts w:ascii="Times New Roman" w:hAnsi="Times New Roman" w:cs="Times New Roman"/>
          <w:b/>
          <w:sz w:val="28"/>
          <w:szCs w:val="28"/>
          <w:lang w:val="en-US"/>
        </w:rPr>
        <w:t>Say true or false</w:t>
      </w:r>
      <w:r w:rsidRPr="00FA0F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503681" w:rsidRPr="002A4DEA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>In all regions of Russia, Russian is the state language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Pr="002A4DEA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In the USSR and modern Russia, there is such a situation </w:t>
      </w: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 a person can relate himself to some people, and speak (most often) in Russian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Pr="002A4DEA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hen sociologists present data from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ethno-linguistic 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surveys, they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usually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 correlate them with one or another language family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Pr="002A4DEA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The 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Slavic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language group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>the largest one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Pr="002A4DEA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For many Russian linguistic minorities, the preservation of their native languages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a big problem. 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The main reason of the fact that Russian became the most common language of international communication in the USSR was the multinational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 marriages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Pr="002A4DEA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 In modern Russia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native peoples speak their mother tongues.</w:t>
      </w:r>
    </w:p>
    <w:p w:rsidR="00503681" w:rsidRPr="002A4DEA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In national republics, festivals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held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books are published to promote the</w:t>
      </w:r>
      <w:r w:rsidRPr="002A4DEA">
        <w:rPr>
          <w:rFonts w:ascii="Times New Roman" w:hAnsi="Times New Roman" w:cs="Times New Roman"/>
          <w:sz w:val="28"/>
          <w:szCs w:val="28"/>
          <w:lang w:val="en-US"/>
        </w:rPr>
        <w:t xml:space="preserve"> study of native languages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Pr="00FA0F43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A0F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A0F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FA0F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the correct variant.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Russian cuisine is</w:t>
      </w:r>
      <w:r w:rsidRPr="00FA0F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FA0F43">
        <w:rPr>
          <w:rFonts w:ascii="Times New Roman" w:hAnsi="Times New Roman" w:cs="Times New Roman"/>
          <w:sz w:val="28"/>
          <w:szCs w:val="28"/>
          <w:lang w:val="en-US"/>
        </w:rPr>
        <w:t>of many peoples living in our country.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alloy</w:t>
      </w:r>
      <w:r w:rsidRPr="008952FB">
        <w:rPr>
          <w:rFonts w:ascii="Times New Roman" w:hAnsi="Times New Roman" w:cs="Times New Roman"/>
          <w:sz w:val="28"/>
          <w:szCs w:val="28"/>
          <w:lang w:val="en-US"/>
        </w:rPr>
        <w:t xml:space="preserve"> of culinary traditions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2FB">
        <w:rPr>
          <w:rFonts w:ascii="Times New Roman" w:hAnsi="Times New Roman" w:cs="Times New Roman"/>
          <w:sz w:val="28"/>
          <w:szCs w:val="28"/>
          <w:lang w:val="en-US"/>
        </w:rPr>
        <w:t>combination of culinary traditions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Russian cuisine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2478">
        <w:rPr>
          <w:rFonts w:ascii="Times New Roman" w:hAnsi="Times New Roman" w:cs="Times New Roman"/>
          <w:sz w:val="28"/>
          <w:szCs w:val="28"/>
          <w:lang w:val="en-US"/>
        </w:rPr>
        <w:t xml:space="preserve">basis 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is a common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peoples </w:t>
      </w:r>
      <w:r w:rsidRPr="00F52478">
        <w:rPr>
          <w:rFonts w:ascii="Times New Roman" w:hAnsi="Times New Roman" w:cs="Times New Roman"/>
          <w:sz w:val="28"/>
          <w:szCs w:val="28"/>
          <w:lang w:val="en-US"/>
        </w:rPr>
        <w:t>set of dishes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West Slavic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>the East Slavic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66208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 Slavic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Pr="00662084">
        <w:rPr>
          <w:rFonts w:ascii="Times New Roman" w:hAnsi="Times New Roman" w:cs="Times New Roman"/>
          <w:sz w:val="28"/>
          <w:szCs w:val="28"/>
          <w:lang w:val="en-US"/>
        </w:rPr>
        <w:t xml:space="preserve"> Slavic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EC7ACD">
        <w:rPr>
          <w:rFonts w:ascii="Times New Roman" w:hAnsi="Times New Roman" w:cs="Times New Roman"/>
          <w:sz w:val="28"/>
          <w:szCs w:val="28"/>
          <w:lang w:val="en-US"/>
        </w:rPr>
        <w:t xml:space="preserve">In the Soviet period, such dishes were added to the list of borrowed dishes: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shaslik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pita bread,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shangi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shaslik, sorbet,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kalitki</w:t>
      </w:r>
      <w:proofErr w:type="spellEnd"/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shaslik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pelmeni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halva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shaslik, </w:t>
      </w:r>
      <w:proofErr w:type="spellStart"/>
      <w:r w:rsidRPr="00EC7ACD">
        <w:rPr>
          <w:rFonts w:ascii="Times New Roman" w:hAnsi="Times New Roman" w:cs="Times New Roman"/>
          <w:sz w:val="28"/>
          <w:szCs w:val="28"/>
          <w:lang w:val="en-US"/>
        </w:rPr>
        <w:t>kharcho</w:t>
      </w:r>
      <w:proofErr w:type="spellEnd"/>
      <w:r w:rsidRPr="00EC7ACD">
        <w:rPr>
          <w:rFonts w:ascii="Times New Roman" w:hAnsi="Times New Roman" w:cs="Times New Roman"/>
          <w:sz w:val="28"/>
          <w:szCs w:val="28"/>
          <w:lang w:val="en-US"/>
        </w:rPr>
        <w:t xml:space="preserve"> soup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7ACD">
        <w:rPr>
          <w:rFonts w:ascii="Times New Roman" w:hAnsi="Times New Roman" w:cs="Times New Roman"/>
          <w:sz w:val="28"/>
          <w:szCs w:val="28"/>
          <w:lang w:val="en-US"/>
        </w:rPr>
        <w:t>pilaf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A0F7E">
        <w:rPr>
          <w:rFonts w:ascii="Times New Roman" w:hAnsi="Times New Roman" w:cs="Times New Roman"/>
          <w:sz w:val="28"/>
          <w:szCs w:val="28"/>
          <w:lang w:val="en-US"/>
        </w:rPr>
        <w:t xml:space="preserve">Modern Russian cuisine is a product of the Soviet cuisine development, which was formed due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BA0F7E">
        <w:rPr>
          <w:rFonts w:ascii="Times New Roman" w:hAnsi="Times New Roman" w:cs="Times New Roman"/>
          <w:sz w:val="28"/>
          <w:szCs w:val="28"/>
          <w:lang w:val="en-US"/>
        </w:rPr>
        <w:t>of various peoples in the USSR.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external migration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the internal migration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different processes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the deportation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89064C">
        <w:rPr>
          <w:rFonts w:ascii="Times New Roman" w:hAnsi="Times New Roman" w:cs="Times New Roman"/>
          <w:sz w:val="28"/>
          <w:szCs w:val="28"/>
          <w:lang w:val="en-US"/>
        </w:rPr>
        <w:t xml:space="preserve">Most dishes were </w:t>
      </w:r>
      <w:r w:rsidRPr="0078246F">
        <w:rPr>
          <w:rFonts w:ascii="Times New Roman" w:hAnsi="Times New Roman" w:cs="Times New Roman"/>
          <w:sz w:val="28"/>
          <w:szCs w:val="28"/>
          <w:lang w:val="en-US"/>
        </w:rPr>
        <w:t>simplified versions</w:t>
      </w:r>
      <w:r w:rsidRPr="0089064C">
        <w:rPr>
          <w:rFonts w:ascii="Times New Roman" w:hAnsi="Times New Roman" w:cs="Times New Roman"/>
          <w:sz w:val="28"/>
          <w:szCs w:val="28"/>
          <w:lang w:val="en-US"/>
        </w:rPr>
        <w:t xml:space="preserve"> of dishes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89064C">
        <w:rPr>
          <w:rFonts w:ascii="Times New Roman" w:hAnsi="Times New Roman" w:cs="Times New Roman"/>
          <w:sz w:val="28"/>
          <w:szCs w:val="28"/>
          <w:lang w:val="en-US"/>
        </w:rPr>
        <w:t>cuisines.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412C4">
        <w:rPr>
          <w:rFonts w:ascii="Times New Roman" w:hAnsi="Times New Roman" w:cs="Times New Roman"/>
          <w:sz w:val="28"/>
          <w:szCs w:val="28"/>
          <w:lang w:val="en-US"/>
        </w:rPr>
        <w:t>French, Russian, Austro-Hungarian and Caucasian</w:t>
      </w:r>
    </w:p>
    <w:p w:rsidR="00503681" w:rsidRPr="00A412C4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Russian, English, German and </w:t>
      </w:r>
      <w:r w:rsidRPr="00A412C4">
        <w:rPr>
          <w:rFonts w:ascii="Times New Roman" w:hAnsi="Times New Roman" w:cs="Times New Roman"/>
          <w:sz w:val="28"/>
          <w:szCs w:val="28"/>
          <w:lang w:val="en-US"/>
        </w:rPr>
        <w:t>Caucasian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A412C4">
        <w:rPr>
          <w:rFonts w:ascii="Times New Roman" w:hAnsi="Times New Roman" w:cs="Times New Roman"/>
          <w:sz w:val="28"/>
          <w:szCs w:val="28"/>
          <w:lang w:val="en-US"/>
        </w:rPr>
        <w:t xml:space="preserve">French, Russian, </w:t>
      </w:r>
      <w:r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Pr="00A412C4">
        <w:rPr>
          <w:rFonts w:ascii="Times New Roman" w:hAnsi="Times New Roman" w:cs="Times New Roman"/>
          <w:sz w:val="28"/>
          <w:szCs w:val="28"/>
          <w:lang w:val="en-US"/>
        </w:rPr>
        <w:t xml:space="preserve"> and Caucasian</w:t>
      </w:r>
    </w:p>
    <w:p w:rsidR="00503681" w:rsidRDefault="00503681" w:rsidP="0050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Scandinavian</w:t>
      </w:r>
      <w:r w:rsidRPr="00A412C4">
        <w:rPr>
          <w:rFonts w:ascii="Times New Roman" w:hAnsi="Times New Roman" w:cs="Times New Roman"/>
          <w:sz w:val="28"/>
          <w:szCs w:val="28"/>
          <w:lang w:val="en-US"/>
        </w:rPr>
        <w:t xml:space="preserve">, Russian, Austro-Hungarian and </w:t>
      </w:r>
      <w:r>
        <w:rPr>
          <w:rFonts w:ascii="Times New Roman" w:hAnsi="Times New Roman" w:cs="Times New Roman"/>
          <w:sz w:val="28"/>
          <w:szCs w:val="28"/>
          <w:lang w:val="en-US"/>
        </w:rPr>
        <w:t>French</w:t>
      </w: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3681" w:rsidRDefault="00503681" w:rsidP="0050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6E02" w:rsidRPr="00B835D4" w:rsidRDefault="007F6E02" w:rsidP="00211A86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sectPr w:rsidR="007F6E02" w:rsidRPr="00B8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2A" w:rsidRDefault="006E2D2A" w:rsidP="007F6E02">
      <w:pPr>
        <w:spacing w:after="0" w:line="240" w:lineRule="auto"/>
      </w:pPr>
      <w:r>
        <w:separator/>
      </w:r>
    </w:p>
  </w:endnote>
  <w:endnote w:type="continuationSeparator" w:id="0">
    <w:p w:rsidR="006E2D2A" w:rsidRDefault="006E2D2A" w:rsidP="007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258567"/>
      <w:docPartObj>
        <w:docPartGallery w:val="Page Numbers (Bottom of Page)"/>
        <w:docPartUnique/>
      </w:docPartObj>
    </w:sdtPr>
    <w:sdtEndPr/>
    <w:sdtContent>
      <w:p w:rsidR="007F6E02" w:rsidRDefault="007F6E02" w:rsidP="007F6E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2A" w:rsidRDefault="006E2D2A" w:rsidP="007F6E02">
      <w:pPr>
        <w:spacing w:after="0" w:line="240" w:lineRule="auto"/>
      </w:pPr>
      <w:r>
        <w:separator/>
      </w:r>
    </w:p>
  </w:footnote>
  <w:footnote w:type="continuationSeparator" w:id="0">
    <w:p w:rsidR="006E2D2A" w:rsidRDefault="006E2D2A" w:rsidP="007F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EEA"/>
    <w:multiLevelType w:val="multilevel"/>
    <w:tmpl w:val="637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475183"/>
    <w:multiLevelType w:val="multilevel"/>
    <w:tmpl w:val="8890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A315D1"/>
    <w:multiLevelType w:val="multilevel"/>
    <w:tmpl w:val="523A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111473"/>
    <w:multiLevelType w:val="multilevel"/>
    <w:tmpl w:val="6CC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96AD3"/>
    <w:multiLevelType w:val="multilevel"/>
    <w:tmpl w:val="FA0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7275F1"/>
    <w:multiLevelType w:val="multilevel"/>
    <w:tmpl w:val="CAF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BD1D29"/>
    <w:multiLevelType w:val="multilevel"/>
    <w:tmpl w:val="ACFE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B97B32"/>
    <w:multiLevelType w:val="multilevel"/>
    <w:tmpl w:val="1D9C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4"/>
    <w:rsid w:val="000A4904"/>
    <w:rsid w:val="000B65B3"/>
    <w:rsid w:val="00211A86"/>
    <w:rsid w:val="002414A5"/>
    <w:rsid w:val="002508AD"/>
    <w:rsid w:val="003D236D"/>
    <w:rsid w:val="00457E68"/>
    <w:rsid w:val="004E4F79"/>
    <w:rsid w:val="00503681"/>
    <w:rsid w:val="0056055B"/>
    <w:rsid w:val="005C778D"/>
    <w:rsid w:val="00631772"/>
    <w:rsid w:val="00637A2A"/>
    <w:rsid w:val="0068704E"/>
    <w:rsid w:val="006E2D2A"/>
    <w:rsid w:val="00777BE4"/>
    <w:rsid w:val="007C0FB5"/>
    <w:rsid w:val="007F2DAF"/>
    <w:rsid w:val="007F6E02"/>
    <w:rsid w:val="008A2EFC"/>
    <w:rsid w:val="009B3ADC"/>
    <w:rsid w:val="00B835D4"/>
    <w:rsid w:val="00BE551A"/>
    <w:rsid w:val="00BF1642"/>
    <w:rsid w:val="00D33A86"/>
    <w:rsid w:val="00D9145A"/>
    <w:rsid w:val="00DD4C1C"/>
    <w:rsid w:val="00F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5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E02"/>
  </w:style>
  <w:style w:type="paragraph" w:styleId="a7">
    <w:name w:val="footer"/>
    <w:basedOn w:val="a"/>
    <w:link w:val="a8"/>
    <w:uiPriority w:val="99"/>
    <w:unhideWhenUsed/>
    <w:rsid w:val="007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E02"/>
  </w:style>
  <w:style w:type="paragraph" w:styleId="a9">
    <w:name w:val="Balloon Text"/>
    <w:basedOn w:val="a"/>
    <w:link w:val="aa"/>
    <w:uiPriority w:val="99"/>
    <w:semiHidden/>
    <w:unhideWhenUsed/>
    <w:rsid w:val="0025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8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4F7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A2E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2E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2EF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E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2E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5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E02"/>
  </w:style>
  <w:style w:type="paragraph" w:styleId="a7">
    <w:name w:val="footer"/>
    <w:basedOn w:val="a"/>
    <w:link w:val="a8"/>
    <w:uiPriority w:val="99"/>
    <w:unhideWhenUsed/>
    <w:rsid w:val="007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E02"/>
  </w:style>
  <w:style w:type="paragraph" w:styleId="a9">
    <w:name w:val="Balloon Text"/>
    <w:basedOn w:val="a"/>
    <w:link w:val="aa"/>
    <w:uiPriority w:val="99"/>
    <w:semiHidden/>
    <w:unhideWhenUsed/>
    <w:rsid w:val="0025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8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4F7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A2E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2E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2EF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E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2E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4</cp:revision>
  <dcterms:created xsi:type="dcterms:W3CDTF">2020-04-14T21:55:00Z</dcterms:created>
  <dcterms:modified xsi:type="dcterms:W3CDTF">2020-04-16T11:25:00Z</dcterms:modified>
</cp:coreProperties>
</file>