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6B" w:rsidRPr="000C0480" w:rsidRDefault="001A396B" w:rsidP="001A396B">
      <w:pPr>
        <w:jc w:val="center"/>
        <w:rPr>
          <w:b/>
          <w:sz w:val="40"/>
          <w:szCs w:val="40"/>
        </w:rPr>
      </w:pPr>
      <w:r w:rsidRPr="000C0480">
        <w:rPr>
          <w:b/>
          <w:sz w:val="40"/>
          <w:szCs w:val="40"/>
        </w:rPr>
        <w:t>Инструкция для выполнения работ.</w:t>
      </w:r>
    </w:p>
    <w:p w:rsidR="001A396B" w:rsidRDefault="001A396B" w:rsidP="001A3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ПРЕПОДАВАТЕЛЯ. </w:t>
      </w:r>
    </w:p>
    <w:p w:rsidR="001A396B" w:rsidRPr="000C0480" w:rsidRDefault="001A396B" w:rsidP="001A3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ДИСТАНЦИОННОГО ОБУЧЕНИЯ ТЕТРАДЬ </w:t>
      </w:r>
      <w:r w:rsidRPr="000C0480">
        <w:rPr>
          <w:sz w:val="28"/>
          <w:szCs w:val="28"/>
          <w:u w:val="single"/>
        </w:rPr>
        <w:t>СО ВСЕМИ ВЫПОЛНЕННЫМИ РАБОТАМИ</w:t>
      </w:r>
      <w:r>
        <w:rPr>
          <w:sz w:val="28"/>
          <w:szCs w:val="28"/>
        </w:rPr>
        <w:t xml:space="preserve"> НУЖНО БУДЕТ СДАТЬ ПРЕПОДАВАТЕЛЮ. </w:t>
      </w:r>
    </w:p>
    <w:p w:rsidR="001A396B" w:rsidRDefault="001A396B" w:rsidP="001A396B">
      <w:pPr>
        <w:jc w:val="both"/>
        <w:rPr>
          <w:b/>
          <w:sz w:val="28"/>
          <w:szCs w:val="28"/>
        </w:rPr>
      </w:pPr>
    </w:p>
    <w:p w:rsidR="001A396B" w:rsidRDefault="001A396B" w:rsidP="001A396B">
      <w:pPr>
        <w:jc w:val="both"/>
        <w:rPr>
          <w:b/>
          <w:sz w:val="28"/>
          <w:szCs w:val="28"/>
        </w:rPr>
      </w:pPr>
    </w:p>
    <w:p w:rsidR="001A396B" w:rsidRDefault="001A396B" w:rsidP="001A396B">
      <w:pPr>
        <w:jc w:val="both"/>
        <w:rPr>
          <w:b/>
          <w:sz w:val="28"/>
          <w:szCs w:val="28"/>
        </w:rPr>
      </w:pPr>
    </w:p>
    <w:p w:rsidR="001A396B" w:rsidRPr="00FB66E9" w:rsidRDefault="001A396B" w:rsidP="001A39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</w:t>
      </w:r>
      <w:r w:rsidRPr="00FB66E9">
        <w:rPr>
          <w:b/>
          <w:sz w:val="28"/>
          <w:szCs w:val="28"/>
        </w:rPr>
        <w:t>18. Культура Руси конца Х</w:t>
      </w:r>
      <w:r w:rsidRPr="00FB66E9">
        <w:rPr>
          <w:b/>
          <w:sz w:val="28"/>
          <w:szCs w:val="28"/>
          <w:lang w:val="en-US"/>
        </w:rPr>
        <w:t>III</w:t>
      </w:r>
      <w:r w:rsidRPr="00FB66E9">
        <w:rPr>
          <w:b/>
          <w:sz w:val="28"/>
          <w:szCs w:val="28"/>
        </w:rPr>
        <w:t xml:space="preserve"> –Х</w:t>
      </w:r>
      <w:r>
        <w:rPr>
          <w:b/>
          <w:sz w:val="28"/>
          <w:szCs w:val="28"/>
          <w:lang w:val="en-US"/>
        </w:rPr>
        <w:t>V</w:t>
      </w:r>
      <w:r w:rsidRPr="00FB66E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FB66E9">
        <w:rPr>
          <w:b/>
          <w:sz w:val="28"/>
          <w:szCs w:val="28"/>
        </w:rPr>
        <w:t>вв.</w:t>
      </w:r>
    </w:p>
    <w:p w:rsidR="001A396B" w:rsidRDefault="001A396B" w:rsidP="001A396B">
      <w:pPr>
        <w:jc w:val="both"/>
        <w:rPr>
          <w:sz w:val="28"/>
          <w:szCs w:val="28"/>
        </w:rPr>
      </w:pPr>
      <w:r w:rsidRPr="00C17998">
        <w:rPr>
          <w:sz w:val="28"/>
          <w:szCs w:val="28"/>
          <w:u w:val="single"/>
        </w:rPr>
        <w:t>Цель:</w:t>
      </w:r>
      <w:r w:rsidRPr="00C17998">
        <w:rPr>
          <w:sz w:val="28"/>
          <w:szCs w:val="28"/>
        </w:rPr>
        <w:t xml:space="preserve"> Систематизировать и углубить  знание по теме «</w:t>
      </w:r>
      <w:r w:rsidRPr="00FB66E9">
        <w:rPr>
          <w:sz w:val="28"/>
          <w:szCs w:val="28"/>
        </w:rPr>
        <w:t>Культура Руси конца Х</w:t>
      </w:r>
      <w:r w:rsidRPr="00FB66E9">
        <w:rPr>
          <w:sz w:val="28"/>
          <w:szCs w:val="28"/>
          <w:lang w:val="en-US"/>
        </w:rPr>
        <w:t>III</w:t>
      </w:r>
      <w:r w:rsidRPr="00FB66E9">
        <w:rPr>
          <w:sz w:val="28"/>
          <w:szCs w:val="28"/>
        </w:rPr>
        <w:t xml:space="preserve"> – Х</w:t>
      </w:r>
      <w:r w:rsidRPr="00FB66E9">
        <w:rPr>
          <w:sz w:val="28"/>
          <w:szCs w:val="28"/>
          <w:lang w:val="en-US"/>
        </w:rPr>
        <w:t>VII</w:t>
      </w:r>
      <w:r w:rsidRPr="00FB66E9">
        <w:rPr>
          <w:sz w:val="28"/>
          <w:szCs w:val="28"/>
        </w:rPr>
        <w:t>вв</w:t>
      </w:r>
      <w:r w:rsidRPr="00FB66E9">
        <w:rPr>
          <w:bCs/>
          <w:sz w:val="28"/>
          <w:szCs w:val="28"/>
        </w:rPr>
        <w:t>».</w:t>
      </w:r>
      <w:r w:rsidRPr="00C17998">
        <w:rPr>
          <w:bCs/>
          <w:sz w:val="28"/>
          <w:szCs w:val="28"/>
        </w:rPr>
        <w:t xml:space="preserve">  </w:t>
      </w:r>
      <w:r w:rsidRPr="00C17998">
        <w:rPr>
          <w:sz w:val="28"/>
          <w:szCs w:val="28"/>
        </w:rPr>
        <w:t xml:space="preserve"> </w:t>
      </w:r>
      <w:r w:rsidRPr="00C17998">
        <w:rPr>
          <w:bCs/>
          <w:sz w:val="28"/>
          <w:szCs w:val="28"/>
        </w:rPr>
        <w:t xml:space="preserve">Развивать  навыки познавательной, учебной деятельности. </w:t>
      </w:r>
      <w:r w:rsidRPr="00C17998">
        <w:rPr>
          <w:sz w:val="28"/>
          <w:szCs w:val="28"/>
        </w:rPr>
        <w:t xml:space="preserve">Тренировать умение выделять главное в тексте (главные смысловые единицы), делать выводы. </w:t>
      </w:r>
    </w:p>
    <w:p w:rsidR="001A396B" w:rsidRPr="00C17998" w:rsidRDefault="001A396B" w:rsidP="001A39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396B" w:rsidRPr="00C17998" w:rsidRDefault="001A396B" w:rsidP="001A396B">
      <w:pPr>
        <w:jc w:val="center"/>
        <w:rPr>
          <w:sz w:val="28"/>
          <w:szCs w:val="28"/>
          <w:u w:val="single"/>
        </w:rPr>
      </w:pPr>
      <w:r w:rsidRPr="00C17998">
        <w:rPr>
          <w:sz w:val="28"/>
          <w:szCs w:val="28"/>
          <w:u w:val="single"/>
        </w:rPr>
        <w:t>Содержание и последовательность выполнения работы.</w:t>
      </w:r>
    </w:p>
    <w:p w:rsidR="001A396B" w:rsidRPr="00C17998" w:rsidRDefault="001A396B" w:rsidP="001A396B">
      <w:pPr>
        <w:jc w:val="both"/>
        <w:rPr>
          <w:sz w:val="28"/>
          <w:szCs w:val="28"/>
        </w:rPr>
      </w:pPr>
      <w:r w:rsidRPr="00C17998">
        <w:rPr>
          <w:sz w:val="28"/>
          <w:szCs w:val="28"/>
        </w:rPr>
        <w:t>1. П</w:t>
      </w:r>
      <w:r>
        <w:rPr>
          <w:sz w:val="28"/>
          <w:szCs w:val="28"/>
        </w:rPr>
        <w:t xml:space="preserve">рочитайте текст. </w:t>
      </w:r>
    </w:p>
    <w:p w:rsidR="001A396B" w:rsidRPr="00C17998" w:rsidRDefault="001A396B" w:rsidP="001A396B">
      <w:pPr>
        <w:jc w:val="both"/>
        <w:rPr>
          <w:sz w:val="28"/>
          <w:szCs w:val="28"/>
        </w:rPr>
      </w:pPr>
      <w:r w:rsidRPr="00C17998">
        <w:rPr>
          <w:sz w:val="28"/>
          <w:szCs w:val="28"/>
        </w:rPr>
        <w:t>2. Ответьте письменно на следующие вопросы:</w:t>
      </w:r>
    </w:p>
    <w:p w:rsidR="001A396B" w:rsidRDefault="001A396B" w:rsidP="001A396B">
      <w:pPr>
        <w:jc w:val="both"/>
        <w:rPr>
          <w:sz w:val="28"/>
          <w:szCs w:val="28"/>
        </w:rPr>
      </w:pPr>
      <w:r>
        <w:rPr>
          <w:sz w:val="28"/>
          <w:szCs w:val="28"/>
        </w:rPr>
        <w:t>А) Какое влияние на развитие русской культуры оказало монголо-татарское нашествие? Когда началось возрождение культуры? В чем это выразилось?</w:t>
      </w:r>
    </w:p>
    <w:p w:rsidR="001A396B" w:rsidRDefault="001A396B" w:rsidP="001A396B">
      <w:pPr>
        <w:jc w:val="both"/>
        <w:rPr>
          <w:sz w:val="28"/>
          <w:szCs w:val="28"/>
        </w:rPr>
      </w:pPr>
      <w:r>
        <w:rPr>
          <w:sz w:val="28"/>
          <w:szCs w:val="28"/>
        </w:rPr>
        <w:t>Б) Каковы достижения русской культуры конца 13-начала 16вв?</w:t>
      </w:r>
    </w:p>
    <w:p w:rsidR="001A396B" w:rsidRDefault="001A396B" w:rsidP="001A396B">
      <w:pPr>
        <w:jc w:val="both"/>
        <w:rPr>
          <w:sz w:val="28"/>
          <w:szCs w:val="28"/>
        </w:rPr>
      </w:pPr>
      <w:r>
        <w:rPr>
          <w:sz w:val="28"/>
          <w:szCs w:val="28"/>
        </w:rPr>
        <w:t>В) Почему 16 век называют «веком публицистики»? Какие идеи обсуждались тогда в публицистических произведениях?</w:t>
      </w:r>
    </w:p>
    <w:p w:rsidR="001A396B" w:rsidRDefault="001A396B" w:rsidP="001A3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Почему возникновение книгопечатания считается важнейшим событием в развитии культуры? </w:t>
      </w:r>
    </w:p>
    <w:p w:rsidR="001A396B" w:rsidRDefault="001A396B" w:rsidP="001A396B">
      <w:pPr>
        <w:jc w:val="both"/>
        <w:rPr>
          <w:sz w:val="28"/>
          <w:szCs w:val="28"/>
        </w:rPr>
      </w:pPr>
    </w:p>
    <w:p w:rsidR="001A396B" w:rsidRDefault="001A396B" w:rsidP="001A396B">
      <w:pPr>
        <w:jc w:val="both"/>
        <w:rPr>
          <w:sz w:val="28"/>
          <w:szCs w:val="28"/>
        </w:rPr>
      </w:pPr>
    </w:p>
    <w:p w:rsidR="001A396B" w:rsidRDefault="001A396B" w:rsidP="001A396B">
      <w:pPr>
        <w:jc w:val="center"/>
        <w:rPr>
          <w:b/>
          <w:sz w:val="28"/>
          <w:szCs w:val="28"/>
        </w:rPr>
      </w:pPr>
      <w:r w:rsidRPr="004018B7">
        <w:rPr>
          <w:b/>
          <w:sz w:val="28"/>
          <w:szCs w:val="28"/>
        </w:rPr>
        <w:t>Культура Руси конца XIII — начала XV</w:t>
      </w:r>
      <w:r>
        <w:rPr>
          <w:b/>
          <w:sz w:val="28"/>
          <w:szCs w:val="28"/>
          <w:lang w:val="en-US"/>
        </w:rPr>
        <w:t>I</w:t>
      </w:r>
      <w:r w:rsidRPr="004018B7">
        <w:rPr>
          <w:b/>
          <w:sz w:val="28"/>
          <w:szCs w:val="28"/>
        </w:rPr>
        <w:t>I в.</w:t>
      </w:r>
    </w:p>
    <w:p w:rsidR="001A396B" w:rsidRPr="004018B7" w:rsidRDefault="001A396B" w:rsidP="001A396B">
      <w:pPr>
        <w:jc w:val="center"/>
        <w:rPr>
          <w:b/>
          <w:sz w:val="28"/>
          <w:szCs w:val="28"/>
        </w:rPr>
      </w:pPr>
    </w:p>
    <w:p w:rsidR="001A396B" w:rsidRPr="004018B7" w:rsidRDefault="001A396B" w:rsidP="001A396B">
      <w:pPr>
        <w:jc w:val="center"/>
        <w:rPr>
          <w:sz w:val="28"/>
          <w:szCs w:val="28"/>
        </w:rPr>
      </w:pPr>
      <w:r w:rsidRPr="004018B7">
        <w:rPr>
          <w:sz w:val="28"/>
          <w:szCs w:val="28"/>
        </w:rPr>
        <w:t>Условия развития культуры.</w:t>
      </w:r>
    </w:p>
    <w:p w:rsidR="001A396B" w:rsidRDefault="001A396B" w:rsidP="001A39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страшного разорения рус</w:t>
      </w:r>
      <w:r w:rsidRPr="004018B7">
        <w:rPr>
          <w:sz w:val="28"/>
          <w:szCs w:val="28"/>
        </w:rPr>
        <w:t>ских земель в результате наш</w:t>
      </w:r>
      <w:r>
        <w:rPr>
          <w:sz w:val="28"/>
          <w:szCs w:val="28"/>
        </w:rPr>
        <w:t>ествия Батыя и последующих похо</w:t>
      </w:r>
      <w:r w:rsidRPr="004018B7">
        <w:rPr>
          <w:sz w:val="28"/>
          <w:szCs w:val="28"/>
        </w:rPr>
        <w:t>дов ордынских отрядов культура</w:t>
      </w:r>
      <w:r>
        <w:rPr>
          <w:sz w:val="28"/>
          <w:szCs w:val="28"/>
        </w:rPr>
        <w:t xml:space="preserve"> пришла в упадок. Положение усу</w:t>
      </w:r>
      <w:r w:rsidRPr="004018B7">
        <w:rPr>
          <w:sz w:val="28"/>
          <w:szCs w:val="28"/>
        </w:rPr>
        <w:t>гублялось тем, что в Орду утонялись прежде всего ремесленники, что вело к запустению городов</w:t>
      </w:r>
      <w:r>
        <w:rPr>
          <w:sz w:val="28"/>
          <w:szCs w:val="28"/>
        </w:rPr>
        <w:t>, которые являлись главными цен</w:t>
      </w:r>
      <w:r w:rsidRPr="004018B7">
        <w:rPr>
          <w:sz w:val="28"/>
          <w:szCs w:val="28"/>
        </w:rPr>
        <w:t>трами развития культуры. Пос</w:t>
      </w:r>
      <w:r>
        <w:rPr>
          <w:sz w:val="28"/>
          <w:szCs w:val="28"/>
        </w:rPr>
        <w:t>ледствием нашествия стало исчез</w:t>
      </w:r>
      <w:r w:rsidRPr="004018B7">
        <w:rPr>
          <w:sz w:val="28"/>
          <w:szCs w:val="28"/>
        </w:rPr>
        <w:t>новение многих видов искусс</w:t>
      </w:r>
      <w:r>
        <w:rPr>
          <w:sz w:val="28"/>
          <w:szCs w:val="28"/>
        </w:rPr>
        <w:t>тва и ремесла. Лишь в конке XII</w:t>
      </w:r>
      <w:r>
        <w:rPr>
          <w:sz w:val="28"/>
          <w:szCs w:val="28"/>
          <w:lang w:val="en-US"/>
        </w:rPr>
        <w:t>I</w:t>
      </w:r>
      <w:r w:rsidRPr="004018B7">
        <w:rPr>
          <w:sz w:val="28"/>
          <w:szCs w:val="28"/>
        </w:rPr>
        <w:t xml:space="preserve"> в. в Твери и Новгороде построили первые каменные церкви. Из них до наших дней сохр</w:t>
      </w:r>
      <w:r>
        <w:rPr>
          <w:sz w:val="28"/>
          <w:szCs w:val="28"/>
        </w:rPr>
        <w:t>анилась только церковь Николы на Липне под Новгородом. Сравнение е</w:t>
      </w:r>
      <w:r w:rsidRPr="004018B7">
        <w:rPr>
          <w:sz w:val="28"/>
          <w:szCs w:val="28"/>
        </w:rPr>
        <w:t>е с великолепными храмами домонгольской Руси показывает, насколько упало мастерство строителей.</w:t>
      </w:r>
    </w:p>
    <w:p w:rsidR="001A396B" w:rsidRPr="004018B7" w:rsidRDefault="001A396B" w:rsidP="001A39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018B7">
        <w:rPr>
          <w:sz w:val="28"/>
          <w:szCs w:val="28"/>
        </w:rPr>
        <w:t xml:space="preserve">днако именно сохранение </w:t>
      </w:r>
      <w:r>
        <w:rPr>
          <w:sz w:val="28"/>
          <w:szCs w:val="28"/>
        </w:rPr>
        <w:t>и возрождение культуры стало од</w:t>
      </w:r>
      <w:r w:rsidRPr="004018B7">
        <w:rPr>
          <w:sz w:val="28"/>
          <w:szCs w:val="28"/>
        </w:rPr>
        <w:t>ним из главных факторов духовного выживания русских людей в условиях ордынского ига.</w:t>
      </w:r>
    </w:p>
    <w:p w:rsidR="001A396B" w:rsidRPr="004018B7" w:rsidRDefault="001A396B" w:rsidP="001A396B">
      <w:pPr>
        <w:jc w:val="center"/>
        <w:rPr>
          <w:sz w:val="28"/>
          <w:szCs w:val="28"/>
        </w:rPr>
      </w:pPr>
      <w:r w:rsidRPr="004018B7">
        <w:rPr>
          <w:sz w:val="28"/>
          <w:szCs w:val="28"/>
        </w:rPr>
        <w:lastRenderedPageBreak/>
        <w:t>Литература.</w:t>
      </w:r>
    </w:p>
    <w:p w:rsidR="001A396B" w:rsidRPr="004018B7" w:rsidRDefault="001A396B" w:rsidP="001A3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18B7">
        <w:rPr>
          <w:sz w:val="28"/>
          <w:szCs w:val="28"/>
        </w:rPr>
        <w:t xml:space="preserve">Первым памятником художественной литературы после нашествия можно считать </w:t>
      </w:r>
      <w:r>
        <w:rPr>
          <w:sz w:val="28"/>
          <w:szCs w:val="28"/>
        </w:rPr>
        <w:t>– «</w:t>
      </w:r>
      <w:r w:rsidRPr="004018B7">
        <w:rPr>
          <w:sz w:val="28"/>
          <w:szCs w:val="28"/>
        </w:rPr>
        <w:t>Слово о</w:t>
      </w:r>
      <w:r>
        <w:rPr>
          <w:sz w:val="28"/>
          <w:szCs w:val="28"/>
        </w:rPr>
        <w:t xml:space="preserve"> погибели Русской земли». До нас</w:t>
      </w:r>
      <w:r w:rsidRPr="004018B7">
        <w:rPr>
          <w:sz w:val="28"/>
          <w:szCs w:val="28"/>
        </w:rPr>
        <w:t xml:space="preserve"> дошло лишь начало этог</w:t>
      </w:r>
      <w:r>
        <w:rPr>
          <w:sz w:val="28"/>
          <w:szCs w:val="28"/>
        </w:rPr>
        <w:t>о произведения. Призыв к самопо</w:t>
      </w:r>
      <w:r w:rsidRPr="004018B7">
        <w:rPr>
          <w:sz w:val="28"/>
          <w:szCs w:val="28"/>
        </w:rPr>
        <w:t>жертвованию, казалось бы, и безнадежной борьбе со страшным врагом содержится в таких произ</w:t>
      </w:r>
      <w:r>
        <w:rPr>
          <w:sz w:val="28"/>
          <w:szCs w:val="28"/>
        </w:rPr>
        <w:t>ведениях, как «Повесть о разоре</w:t>
      </w:r>
      <w:r w:rsidRPr="004018B7">
        <w:rPr>
          <w:sz w:val="28"/>
          <w:szCs w:val="28"/>
        </w:rPr>
        <w:t>нии Рязани Батыем». «Повесть о Меркурии Смоленском» и др. Как наказание за грехи оценивал нашествие татар видный писатель XIII в. владимирский епископ С</w:t>
      </w:r>
      <w:r>
        <w:rPr>
          <w:sz w:val="28"/>
          <w:szCs w:val="28"/>
        </w:rPr>
        <w:t>ерапион. В его посланиях выража</w:t>
      </w:r>
      <w:r w:rsidRPr="004018B7">
        <w:rPr>
          <w:sz w:val="28"/>
          <w:szCs w:val="28"/>
        </w:rPr>
        <w:t>лась вера: если р</w:t>
      </w:r>
      <w:r>
        <w:rPr>
          <w:sz w:val="28"/>
          <w:szCs w:val="28"/>
        </w:rPr>
        <w:t>усские люди сумеют преодолеть св</w:t>
      </w:r>
      <w:r w:rsidRPr="004018B7">
        <w:rPr>
          <w:sz w:val="28"/>
          <w:szCs w:val="28"/>
        </w:rPr>
        <w:t xml:space="preserve">ои грехи, то </w:t>
      </w:r>
      <w:r>
        <w:rPr>
          <w:sz w:val="28"/>
          <w:szCs w:val="28"/>
        </w:rPr>
        <w:t xml:space="preserve">неминуемо и освобождение от ига. </w:t>
      </w:r>
    </w:p>
    <w:p w:rsidR="001A396B" w:rsidRPr="004018B7" w:rsidRDefault="001A396B" w:rsidP="001A396B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>Лишь после победы на Ку</w:t>
      </w:r>
      <w:r>
        <w:rPr>
          <w:sz w:val="28"/>
          <w:szCs w:val="28"/>
        </w:rPr>
        <w:t>ликовом поле в литературе появи</w:t>
      </w:r>
      <w:r w:rsidRPr="004018B7">
        <w:rPr>
          <w:sz w:val="28"/>
          <w:szCs w:val="28"/>
        </w:rPr>
        <w:t>лись иные настроения. Первым</w:t>
      </w:r>
      <w:r>
        <w:rPr>
          <w:sz w:val="28"/>
          <w:szCs w:val="28"/>
        </w:rPr>
        <w:t xml:space="preserve"> откликом на битву стала поэма «</w:t>
      </w:r>
      <w:r w:rsidRPr="004018B7">
        <w:rPr>
          <w:sz w:val="28"/>
          <w:szCs w:val="28"/>
        </w:rPr>
        <w:t>3адонщина». написанная под явным влиянием «Слова о полку Игореве». Это говорит о преемственности в развитии литературы и сохранении традиции древнер</w:t>
      </w:r>
      <w:r>
        <w:rPr>
          <w:sz w:val="28"/>
          <w:szCs w:val="28"/>
        </w:rPr>
        <w:t>усской культуры. Скорбя о погибших, автор «Задонщины» Со</w:t>
      </w:r>
      <w:r w:rsidRPr="004018B7">
        <w:rPr>
          <w:sz w:val="28"/>
          <w:szCs w:val="28"/>
        </w:rPr>
        <w:t>ф</w:t>
      </w:r>
      <w:r>
        <w:rPr>
          <w:sz w:val="28"/>
          <w:szCs w:val="28"/>
        </w:rPr>
        <w:t xml:space="preserve">роний </w:t>
      </w:r>
      <w:r w:rsidRPr="004018B7">
        <w:rPr>
          <w:sz w:val="28"/>
          <w:szCs w:val="28"/>
        </w:rPr>
        <w:t>Рязанец воспевает их подвиг во</w:t>
      </w:r>
      <w:r>
        <w:rPr>
          <w:sz w:val="28"/>
          <w:szCs w:val="28"/>
        </w:rPr>
        <w:t xml:space="preserve"> </w:t>
      </w:r>
      <w:r w:rsidRPr="004018B7">
        <w:rPr>
          <w:sz w:val="28"/>
          <w:szCs w:val="28"/>
        </w:rPr>
        <w:t>имя Руси.</w:t>
      </w:r>
    </w:p>
    <w:p w:rsidR="001A396B" w:rsidRPr="004018B7" w:rsidRDefault="001A396B" w:rsidP="001A396B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>В начале XV к. было создано "Сказание о Мамаевом побоище». Оно стало наиболее популярным произведением о Куликовской битве. Восхищаясь подвигом воинов, «Сказание» преподносит победу в битве как торжество православия над его врагами.</w:t>
      </w:r>
    </w:p>
    <w:p w:rsidR="001A396B" w:rsidRPr="004018B7" w:rsidRDefault="001A396B" w:rsidP="001A396B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>В XV в. были созданы многие известные жития русских святых — Сергия Радонежского, Стефана Пермского и др.</w:t>
      </w:r>
    </w:p>
    <w:p w:rsidR="001A396B" w:rsidRPr="004018B7" w:rsidRDefault="001A396B" w:rsidP="001A396B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>Одним из наиболее ярких произведений XV в. стало «Хождение за три моря» Афанасия Никит</w:t>
      </w:r>
      <w:r>
        <w:rPr>
          <w:sz w:val="28"/>
          <w:szCs w:val="28"/>
        </w:rPr>
        <w:t>ина. Тверской купец совершил пу</w:t>
      </w:r>
      <w:r w:rsidRPr="004018B7">
        <w:rPr>
          <w:sz w:val="28"/>
          <w:szCs w:val="28"/>
        </w:rPr>
        <w:t>тешествие в Индию в 1466— 1472 гг. В записках он подробно ра</w:t>
      </w:r>
      <w:r>
        <w:rPr>
          <w:sz w:val="28"/>
          <w:szCs w:val="28"/>
        </w:rPr>
        <w:t>с</w:t>
      </w:r>
      <w:r w:rsidRPr="004018B7">
        <w:rPr>
          <w:sz w:val="28"/>
          <w:szCs w:val="28"/>
        </w:rPr>
        <w:t xml:space="preserve">сказал о своих злоключениях, </w:t>
      </w:r>
      <w:r>
        <w:rPr>
          <w:sz w:val="28"/>
          <w:szCs w:val="28"/>
        </w:rPr>
        <w:t>об увиденном и пережитом. Глубо</w:t>
      </w:r>
      <w:r w:rsidRPr="004018B7">
        <w:rPr>
          <w:sz w:val="28"/>
          <w:szCs w:val="28"/>
        </w:rPr>
        <w:t xml:space="preserve">кой симпатией наполнены его </w:t>
      </w:r>
      <w:r>
        <w:rPr>
          <w:sz w:val="28"/>
          <w:szCs w:val="28"/>
        </w:rPr>
        <w:t>описания жизни простых индийцев</w:t>
      </w:r>
      <w:r w:rsidRPr="004018B7">
        <w:rPr>
          <w:sz w:val="28"/>
          <w:szCs w:val="28"/>
        </w:rPr>
        <w:t xml:space="preserve">. Различие веры не мешало А.Никитину объективно воспринимать чужие нравы и обычаи. Однако мысли купца постоянно возвращались к положению на родине. «А Русскую землю Бог да сохранит. На этом свете нет страны, подобной ей, почему князья земли русской не живут друг с другом </w:t>
      </w:r>
      <w:r>
        <w:rPr>
          <w:sz w:val="28"/>
          <w:szCs w:val="28"/>
        </w:rPr>
        <w:t>как братья! Пусть устроится Рус</w:t>
      </w:r>
      <w:r w:rsidRPr="004018B7">
        <w:rPr>
          <w:sz w:val="28"/>
          <w:szCs w:val="28"/>
        </w:rPr>
        <w:t>ская земля, а то мало в ней спра</w:t>
      </w:r>
      <w:r>
        <w:rPr>
          <w:sz w:val="28"/>
          <w:szCs w:val="28"/>
        </w:rPr>
        <w:t>ведливости», — такие слова запи</w:t>
      </w:r>
      <w:r w:rsidRPr="004018B7">
        <w:rPr>
          <w:sz w:val="28"/>
          <w:szCs w:val="28"/>
        </w:rPr>
        <w:t>саны в конце «Хождения за три моря».</w:t>
      </w:r>
    </w:p>
    <w:p w:rsidR="001A396B" w:rsidRPr="004018B7" w:rsidRDefault="001A396B" w:rsidP="001A396B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 xml:space="preserve">Создание единого государства способствовало появлению обширной публицистической литературы, главной темой которой стали пути развития страны. </w:t>
      </w:r>
      <w:r>
        <w:rPr>
          <w:sz w:val="28"/>
          <w:szCs w:val="28"/>
        </w:rPr>
        <w:t>Многие публицисты конца XV — на</w:t>
      </w:r>
      <w:r w:rsidRPr="004018B7">
        <w:rPr>
          <w:sz w:val="28"/>
          <w:szCs w:val="28"/>
        </w:rPr>
        <w:t>чала XVI в. были сторонниками ересей, распространившихся в этот период в России. Они выступали против учения православной церкви по многим вопросам. Один из еретиков, дьяк Ивана III, видный дипломат Федор Курицын в стихотворении «Лаодикийское послание» высказал идею о св</w:t>
      </w:r>
      <w:r>
        <w:rPr>
          <w:sz w:val="28"/>
          <w:szCs w:val="28"/>
        </w:rPr>
        <w:t>ободе воли человека: «Душа само</w:t>
      </w:r>
      <w:r w:rsidRPr="004018B7">
        <w:rPr>
          <w:sz w:val="28"/>
          <w:szCs w:val="28"/>
        </w:rPr>
        <w:t>властна, ограда ей вера».</w:t>
      </w:r>
    </w:p>
    <w:p w:rsidR="001A396B" w:rsidRPr="004018B7" w:rsidRDefault="001A396B" w:rsidP="001A396B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 xml:space="preserve">Церковные публицисты выступали против учений еретиков. Один из </w:t>
      </w:r>
      <w:r>
        <w:rPr>
          <w:sz w:val="28"/>
          <w:szCs w:val="28"/>
        </w:rPr>
        <w:t>таких публицистов, монах Ермолай</w:t>
      </w:r>
      <w:r w:rsidRPr="004018B7">
        <w:rPr>
          <w:sz w:val="28"/>
          <w:szCs w:val="28"/>
        </w:rPr>
        <w:t xml:space="preserve"> Еразм, в своих трудах выступил как выразитель настроен</w:t>
      </w:r>
      <w:r>
        <w:rPr>
          <w:sz w:val="28"/>
          <w:szCs w:val="28"/>
        </w:rPr>
        <w:t>ий русского крестьянства. «Боль</w:t>
      </w:r>
      <w:r w:rsidRPr="004018B7">
        <w:rPr>
          <w:sz w:val="28"/>
          <w:szCs w:val="28"/>
        </w:rPr>
        <w:t xml:space="preserve">ше всею полезны пахари, их </w:t>
      </w:r>
      <w:r>
        <w:rPr>
          <w:sz w:val="28"/>
          <w:szCs w:val="28"/>
        </w:rPr>
        <w:t>трудами создаются главнейшие бо</w:t>
      </w:r>
      <w:r w:rsidRPr="004018B7">
        <w:rPr>
          <w:sz w:val="28"/>
          <w:szCs w:val="28"/>
        </w:rPr>
        <w:t>гатства», — писал Ермолай Еразм. Он призывал ограничить власть бояр и дворян над крестьянами.</w:t>
      </w:r>
    </w:p>
    <w:p w:rsidR="001A396B" w:rsidRPr="004018B7" w:rsidRDefault="001A396B" w:rsidP="001A396B">
      <w:pPr>
        <w:jc w:val="center"/>
        <w:rPr>
          <w:sz w:val="28"/>
          <w:szCs w:val="28"/>
        </w:rPr>
      </w:pPr>
      <w:r w:rsidRPr="004018B7">
        <w:rPr>
          <w:sz w:val="28"/>
          <w:szCs w:val="28"/>
        </w:rPr>
        <w:lastRenderedPageBreak/>
        <w:t>Архитектура и искусство.</w:t>
      </w:r>
    </w:p>
    <w:p w:rsidR="001A396B" w:rsidRPr="004018B7" w:rsidRDefault="001A396B" w:rsidP="001A39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018B7">
        <w:rPr>
          <w:sz w:val="28"/>
          <w:szCs w:val="28"/>
        </w:rPr>
        <w:t xml:space="preserve"> XIV в. во всех столицах княжеств и других городах развернулось каменное строительство. Большим своеобразием отличалась архитектура Новгорода Великого. В XV в. новгородцы, предчувствуя скорое падение независимости своей республики, обращали взоры к старине, возводя храмы по образ¬цу древнерусских построек. Этим как бы подчеркивалась особая роль Новгорода, его право на самостоятельность, которое </w:t>
      </w:r>
      <w:r>
        <w:rPr>
          <w:sz w:val="28"/>
          <w:szCs w:val="28"/>
        </w:rPr>
        <w:t>обо</w:t>
      </w:r>
      <w:r w:rsidRPr="004018B7">
        <w:rPr>
          <w:sz w:val="28"/>
          <w:szCs w:val="28"/>
        </w:rPr>
        <w:t>сновывалось древними традициями,</w:t>
      </w:r>
    </w:p>
    <w:p w:rsidR="001A396B" w:rsidRPr="004018B7" w:rsidRDefault="001A396B" w:rsidP="001A396B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>Одним из крупнейших центров архитектуры к середине XIV в. стала Москва. Именно здесь при Иване Калите появились боль¬шие каменные храмы, а при Дмитрии Донском были возведены первые в Северо-Восточной Руси каменные стены вокруг Кремля. В конке XV в. Москва стала столицей всей Русской земли, и Иван 111 решил построить необычный К</w:t>
      </w:r>
      <w:r>
        <w:rPr>
          <w:sz w:val="28"/>
          <w:szCs w:val="28"/>
        </w:rPr>
        <w:t>ремль. Под руководством итальян</w:t>
      </w:r>
      <w:r w:rsidRPr="004018B7">
        <w:rPr>
          <w:sz w:val="28"/>
          <w:szCs w:val="28"/>
        </w:rPr>
        <w:t>ских мастеров была создана совре</w:t>
      </w:r>
      <w:r>
        <w:rPr>
          <w:sz w:val="28"/>
          <w:szCs w:val="28"/>
        </w:rPr>
        <w:t>менная кремлевская с гена с баш</w:t>
      </w:r>
      <w:r w:rsidRPr="004018B7">
        <w:rPr>
          <w:sz w:val="28"/>
          <w:szCs w:val="28"/>
        </w:rPr>
        <w:t>нями. Для своего времени это было выдающееся форти</w:t>
      </w:r>
      <w:r>
        <w:rPr>
          <w:sz w:val="28"/>
          <w:szCs w:val="28"/>
        </w:rPr>
        <w:t>фикацион</w:t>
      </w:r>
      <w:r w:rsidRPr="004018B7">
        <w:rPr>
          <w:sz w:val="28"/>
          <w:szCs w:val="28"/>
        </w:rPr>
        <w:t>ное сооружение, рассчитанное на длительную осаду.</w:t>
      </w:r>
    </w:p>
    <w:p w:rsidR="001A396B" w:rsidRPr="004018B7" w:rsidRDefault="001A396B" w:rsidP="001A396B">
      <w:pPr>
        <w:jc w:val="both"/>
        <w:rPr>
          <w:sz w:val="28"/>
          <w:szCs w:val="28"/>
        </w:rPr>
      </w:pPr>
      <w:r w:rsidRPr="004018B7">
        <w:rPr>
          <w:sz w:val="28"/>
          <w:szCs w:val="28"/>
        </w:rPr>
        <w:t>Итальянских мастеров привлек Иван III и для строительства новых соборов внутри Кремля. Главный храм Руси — Успенский собор итальянец Аристотель Фиораванти создавал по образцу Успенского собора во Владимире.</w:t>
      </w:r>
    </w:p>
    <w:p w:rsidR="001A396B" w:rsidRPr="004018B7" w:rsidRDefault="001A396B" w:rsidP="001A396B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 xml:space="preserve">«Золотым веком» русской </w:t>
      </w:r>
      <w:r>
        <w:rPr>
          <w:sz w:val="28"/>
          <w:szCs w:val="28"/>
        </w:rPr>
        <w:t>иконописи стал конец XIV — нача</w:t>
      </w:r>
      <w:r w:rsidRPr="004018B7">
        <w:rPr>
          <w:sz w:val="28"/>
          <w:szCs w:val="28"/>
        </w:rPr>
        <w:t>ло XV в., когда творили Феофан Грек и Андреи Рублев. Феофан Грек приехал на Русь из Византии. Он был мастером фресковой Живописи. Его сюжеты характе</w:t>
      </w:r>
      <w:r>
        <w:rPr>
          <w:sz w:val="28"/>
          <w:szCs w:val="28"/>
        </w:rPr>
        <w:t>ризуются проникновением но внут</w:t>
      </w:r>
      <w:r w:rsidRPr="004018B7">
        <w:rPr>
          <w:sz w:val="28"/>
          <w:szCs w:val="28"/>
        </w:rPr>
        <w:t>ренний мир образов.</w:t>
      </w:r>
    </w:p>
    <w:p w:rsidR="001A396B" w:rsidRPr="004018B7" w:rsidRDefault="001A396B" w:rsidP="001A396B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>Выдающийся художник монах Андрей Рублев также известен как мастер фресковой живоп</w:t>
      </w:r>
      <w:r>
        <w:rPr>
          <w:sz w:val="28"/>
          <w:szCs w:val="28"/>
        </w:rPr>
        <w:t>иси. Однако наиболее прославлен</w:t>
      </w:r>
      <w:r w:rsidRPr="004018B7">
        <w:rPr>
          <w:sz w:val="28"/>
          <w:szCs w:val="28"/>
        </w:rPr>
        <w:t>ным его творением стала икона «Троица*. В образе трех ангелов, символизирующих единство т</w:t>
      </w:r>
      <w:r>
        <w:rPr>
          <w:sz w:val="28"/>
          <w:szCs w:val="28"/>
        </w:rPr>
        <w:t>рех лиц Бога - Отца, Сына и Свя</w:t>
      </w:r>
      <w:r w:rsidRPr="004018B7">
        <w:rPr>
          <w:sz w:val="28"/>
          <w:szCs w:val="28"/>
        </w:rPr>
        <w:t>того Духа, выражен идеал ми</w:t>
      </w:r>
      <w:r>
        <w:rPr>
          <w:sz w:val="28"/>
          <w:szCs w:val="28"/>
        </w:rPr>
        <w:t>ра, гармонии и божественной кра</w:t>
      </w:r>
      <w:r w:rsidRPr="004018B7">
        <w:rPr>
          <w:sz w:val="28"/>
          <w:szCs w:val="28"/>
        </w:rPr>
        <w:t>соты. В творчестве А.</w:t>
      </w:r>
      <w:r>
        <w:rPr>
          <w:sz w:val="28"/>
          <w:szCs w:val="28"/>
        </w:rPr>
        <w:t xml:space="preserve"> </w:t>
      </w:r>
      <w:r w:rsidRPr="004018B7">
        <w:rPr>
          <w:sz w:val="28"/>
          <w:szCs w:val="28"/>
        </w:rPr>
        <w:t>Рублева отраз</w:t>
      </w:r>
      <w:r>
        <w:rPr>
          <w:sz w:val="28"/>
          <w:szCs w:val="28"/>
        </w:rPr>
        <w:t>илась эпоха национального подъе</w:t>
      </w:r>
      <w:r w:rsidRPr="004018B7">
        <w:rPr>
          <w:sz w:val="28"/>
          <w:szCs w:val="28"/>
        </w:rPr>
        <w:t>ма, вызванного Куликовской битвой.</w:t>
      </w:r>
    </w:p>
    <w:p w:rsidR="001A396B" w:rsidRPr="004018B7" w:rsidRDefault="001A396B" w:rsidP="001A396B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>В конце XV в. прославленн</w:t>
      </w:r>
      <w:r>
        <w:rPr>
          <w:sz w:val="28"/>
          <w:szCs w:val="28"/>
        </w:rPr>
        <w:t>ым мастером иконописи был Диони</w:t>
      </w:r>
      <w:r w:rsidRPr="004018B7">
        <w:rPr>
          <w:sz w:val="28"/>
          <w:szCs w:val="28"/>
        </w:rPr>
        <w:t>сий. Для его творений характерны тонкий рисунок, мягкий цвет и праздничное настроение.</w:t>
      </w:r>
    </w:p>
    <w:p w:rsidR="001A396B" w:rsidRPr="004018B7" w:rsidRDefault="001A396B" w:rsidP="001A396B">
      <w:pPr>
        <w:jc w:val="center"/>
        <w:rPr>
          <w:sz w:val="28"/>
          <w:szCs w:val="28"/>
        </w:rPr>
      </w:pPr>
      <w:r w:rsidRPr="004018B7">
        <w:rPr>
          <w:sz w:val="28"/>
          <w:szCs w:val="28"/>
        </w:rPr>
        <w:t>Развитие культуры в XVI в.</w:t>
      </w:r>
    </w:p>
    <w:p w:rsidR="001A396B" w:rsidRPr="004018B7" w:rsidRDefault="001A396B" w:rsidP="001A396B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>П</w:t>
      </w:r>
      <w:r>
        <w:rPr>
          <w:sz w:val="28"/>
          <w:szCs w:val="28"/>
        </w:rPr>
        <w:t>осле образования единого Русско</w:t>
      </w:r>
      <w:r w:rsidRPr="004018B7">
        <w:rPr>
          <w:sz w:val="28"/>
          <w:szCs w:val="28"/>
        </w:rPr>
        <w:t>го государства в конце ХV – ХV</w:t>
      </w:r>
      <w:r>
        <w:rPr>
          <w:sz w:val="28"/>
          <w:szCs w:val="28"/>
        </w:rPr>
        <w:t>I в. появилось немало произведе</w:t>
      </w:r>
      <w:r w:rsidRPr="004018B7">
        <w:rPr>
          <w:sz w:val="28"/>
          <w:szCs w:val="28"/>
        </w:rPr>
        <w:t>ний о путях дальнейшего развит</w:t>
      </w:r>
      <w:r>
        <w:rPr>
          <w:sz w:val="28"/>
          <w:szCs w:val="28"/>
        </w:rPr>
        <w:t>ия страны. Недаром ХVI век назы</w:t>
      </w:r>
      <w:r w:rsidRPr="004018B7">
        <w:rPr>
          <w:sz w:val="28"/>
          <w:szCs w:val="28"/>
        </w:rPr>
        <w:t>вают веком публицистики. Дворянин Иван Пересветов в сочин</w:t>
      </w:r>
      <w:r>
        <w:rPr>
          <w:sz w:val="28"/>
          <w:szCs w:val="28"/>
        </w:rPr>
        <w:t>е</w:t>
      </w:r>
      <w:r w:rsidRPr="004018B7">
        <w:rPr>
          <w:sz w:val="28"/>
          <w:szCs w:val="28"/>
        </w:rPr>
        <w:t>нии, предназначенном для И</w:t>
      </w:r>
      <w:r>
        <w:rPr>
          <w:sz w:val="28"/>
          <w:szCs w:val="28"/>
        </w:rPr>
        <w:t>вана Грозного, выдвинул идею со</w:t>
      </w:r>
      <w:r w:rsidRPr="004018B7">
        <w:rPr>
          <w:sz w:val="28"/>
          <w:szCs w:val="28"/>
        </w:rPr>
        <w:t>здания государства с безграничной властью правителя над его подданными. Однако управлять о</w:t>
      </w:r>
      <w:r>
        <w:rPr>
          <w:sz w:val="28"/>
          <w:szCs w:val="28"/>
        </w:rPr>
        <w:t>н должен был, держа в узде круп</w:t>
      </w:r>
      <w:r w:rsidRPr="004018B7">
        <w:rPr>
          <w:sz w:val="28"/>
          <w:szCs w:val="28"/>
        </w:rPr>
        <w:t>ных землевладельцев, в интересах</w:t>
      </w:r>
      <w:r>
        <w:rPr>
          <w:sz w:val="28"/>
          <w:szCs w:val="28"/>
        </w:rPr>
        <w:t xml:space="preserve"> «простых воинников», т. е. дво</w:t>
      </w:r>
      <w:r w:rsidRPr="004018B7">
        <w:rPr>
          <w:sz w:val="28"/>
          <w:szCs w:val="28"/>
        </w:rPr>
        <w:t>рян. С иными пре</w:t>
      </w:r>
      <w:r>
        <w:rPr>
          <w:sz w:val="28"/>
          <w:szCs w:val="28"/>
        </w:rPr>
        <w:t>дложениями выступил Андрей Курбский, напи</w:t>
      </w:r>
      <w:r w:rsidRPr="004018B7">
        <w:rPr>
          <w:sz w:val="28"/>
          <w:szCs w:val="28"/>
        </w:rPr>
        <w:t>савший после бегства в Литву</w:t>
      </w:r>
      <w:r>
        <w:rPr>
          <w:sz w:val="28"/>
          <w:szCs w:val="28"/>
        </w:rPr>
        <w:t xml:space="preserve"> несколько произведений и посла</w:t>
      </w:r>
      <w:r w:rsidRPr="004018B7">
        <w:rPr>
          <w:sz w:val="28"/>
          <w:szCs w:val="28"/>
        </w:rPr>
        <w:t>ний Ивану Грозному. Он считал, что царь, если он хочет блага своей стране, должен править в согласии не только с боярами, но и с выборными от всех свобо</w:t>
      </w:r>
      <w:r>
        <w:rPr>
          <w:sz w:val="28"/>
          <w:szCs w:val="28"/>
        </w:rPr>
        <w:t>дных сословий («всенародными че</w:t>
      </w:r>
      <w:r w:rsidRPr="004018B7">
        <w:rPr>
          <w:sz w:val="28"/>
          <w:szCs w:val="28"/>
        </w:rPr>
        <w:t xml:space="preserve">ловеками»). Иван Грозный в </w:t>
      </w:r>
      <w:r>
        <w:rPr>
          <w:sz w:val="28"/>
          <w:szCs w:val="28"/>
        </w:rPr>
        <w:t>ответных посланиях Курбскому ра</w:t>
      </w:r>
      <w:r w:rsidRPr="004018B7">
        <w:rPr>
          <w:sz w:val="28"/>
          <w:szCs w:val="28"/>
        </w:rPr>
        <w:t xml:space="preserve">зоблачал крамолы бояр и </w:t>
      </w:r>
      <w:r w:rsidRPr="004018B7">
        <w:rPr>
          <w:sz w:val="28"/>
          <w:szCs w:val="28"/>
        </w:rPr>
        <w:lastRenderedPageBreak/>
        <w:t>доказывал, что именно их измены и становятся причиной гибели государства. Поэтому царь по своей воле, в которой выражается воля Бога, дол</w:t>
      </w:r>
      <w:r>
        <w:rPr>
          <w:sz w:val="28"/>
          <w:szCs w:val="28"/>
        </w:rPr>
        <w:t>жен «казнить и мило</w:t>
      </w:r>
      <w:r w:rsidRPr="004018B7">
        <w:rPr>
          <w:sz w:val="28"/>
          <w:szCs w:val="28"/>
        </w:rPr>
        <w:t xml:space="preserve">вать» любых своих подданных. </w:t>
      </w:r>
    </w:p>
    <w:p w:rsidR="001A396B" w:rsidRPr="004018B7" w:rsidRDefault="001A396B" w:rsidP="001A396B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>В ХVI в. в русской архитектуре возник национальный шатровый стиль. Наиболее выдающимися памятниками этого стиля стали церковь Вознесения в селе Коломенском и находящаяся недалеко церковь Иоанна Предтечи в селе Дьякове. Символом России стал Покровский собор «на рву» (х</w:t>
      </w:r>
      <w:r>
        <w:rPr>
          <w:sz w:val="28"/>
          <w:szCs w:val="28"/>
        </w:rPr>
        <w:t>рам Василия Блаженного) на Крас</w:t>
      </w:r>
      <w:r w:rsidRPr="004018B7">
        <w:rPr>
          <w:sz w:val="28"/>
          <w:szCs w:val="28"/>
        </w:rPr>
        <w:t xml:space="preserve">ной площади. Он был возведен зодчими Постником Яковлевым и Бармой в 1554-1561 гг. в честь взятия Казани. </w:t>
      </w:r>
    </w:p>
    <w:p w:rsidR="001A396B" w:rsidRPr="004018B7" w:rsidRDefault="001A396B" w:rsidP="001A396B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>В ХVI в. вокруг многих городов были построены каменные с</w:t>
      </w:r>
      <w:r>
        <w:rPr>
          <w:sz w:val="28"/>
          <w:szCs w:val="28"/>
        </w:rPr>
        <w:t>те</w:t>
      </w:r>
      <w:r w:rsidRPr="004018B7">
        <w:rPr>
          <w:sz w:val="28"/>
          <w:szCs w:val="28"/>
        </w:rPr>
        <w:t xml:space="preserve">ны. Наиболее известным создателем укреплений в России был Ф. С. Конь. Им построены стены Белого города в Москве, стены Смоленска и т. д.; </w:t>
      </w:r>
    </w:p>
    <w:p w:rsidR="001A396B" w:rsidRPr="004018B7" w:rsidRDefault="001A396B" w:rsidP="001A396B">
      <w:pPr>
        <w:jc w:val="center"/>
        <w:rPr>
          <w:sz w:val="28"/>
          <w:szCs w:val="28"/>
        </w:rPr>
      </w:pPr>
      <w:r w:rsidRPr="004018B7">
        <w:rPr>
          <w:sz w:val="28"/>
          <w:szCs w:val="28"/>
        </w:rPr>
        <w:t>Начало книгопечатания.</w:t>
      </w:r>
    </w:p>
    <w:p w:rsidR="001A396B" w:rsidRPr="004018B7" w:rsidRDefault="001A396B" w:rsidP="001A396B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 xml:space="preserve">Важнейшим событием XVI в. стало распространение книгопечатания. Первая печатная книга на славянском языке с кириллическим шрифтом была отпечатана в Кракове в конце ХV в. В начале следующего столетия такие книги издавал западнорусский просветитель Франциск Скорина. </w:t>
      </w:r>
    </w:p>
    <w:p w:rsidR="001A396B" w:rsidRPr="004018B7" w:rsidRDefault="001A396B" w:rsidP="001A396B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 xml:space="preserve">В Москве первые книги напечатали в 50-е гг. XVI в.. Однако точная дата их издания, как и имена печатников, неизвестны. В 1564 г. священник Иван Федоров издал знаменитый «Апостол». Этот год считается годом начала русского книгопечатания. В «Апостоле» не было ни одной опечатки. После отъезда Ивана Федорова в Великое княжество Литовское, где он продолжал издавать книги, в том числе напечатал первую русскую азбуку и первую полную печатную Библию, типография в Москве продолжала действовать. </w:t>
      </w:r>
    </w:p>
    <w:p w:rsidR="001A396B" w:rsidRPr="004018B7" w:rsidRDefault="001A396B" w:rsidP="001A396B">
      <w:pPr>
        <w:jc w:val="center"/>
        <w:rPr>
          <w:sz w:val="28"/>
          <w:szCs w:val="28"/>
        </w:rPr>
      </w:pPr>
      <w:r w:rsidRPr="004018B7">
        <w:rPr>
          <w:sz w:val="28"/>
          <w:szCs w:val="28"/>
        </w:rPr>
        <w:t>Культура России ХVII в.</w:t>
      </w:r>
    </w:p>
    <w:p w:rsidR="001A396B" w:rsidRPr="004018B7" w:rsidRDefault="001A396B" w:rsidP="001A396B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 xml:space="preserve">Почти весь ХVII век прошел в непрерывных военных столкновениях. Борьба с западными соседями заставила пристальнее приглядеться к их быту. Необходимо было понять преимущества Запада и попытаться, усвоив их, обратить в свою пользу. </w:t>
      </w:r>
    </w:p>
    <w:p w:rsidR="001A396B" w:rsidRPr="004018B7" w:rsidRDefault="001A396B" w:rsidP="001A396B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 xml:space="preserve">Сближение с Западом вносило в сознание русских людей целый ряд новых понятий. Заимствование военной и промышленной техники, приемов ведения хозяйства открывало перед русскими людьми новую перспективу деятельности, непривычную, по форме и содержанию, и тем самым приучало даже к иному; образу мыслей. </w:t>
      </w:r>
    </w:p>
    <w:p w:rsidR="001A396B" w:rsidRPr="004018B7" w:rsidRDefault="001A396B" w:rsidP="001A396B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>Под Москвой на месте нынешнего Лефортова возникла Немецкая слобода - целый уголок западноевропейского быта. Появившиеся новая мебель, статуэтки, зеркала, хитро украшенные часы, столы и стулья «немецкой» и «польской» работы вносили  заметные изменения в интерьер царского дворца и боярских дворов. Выходили многочисленн</w:t>
      </w:r>
      <w:r>
        <w:rPr>
          <w:sz w:val="28"/>
          <w:szCs w:val="28"/>
        </w:rPr>
        <w:t>ые переводы с латинского, немец</w:t>
      </w:r>
      <w:r w:rsidRPr="004018B7">
        <w:rPr>
          <w:sz w:val="28"/>
          <w:szCs w:val="28"/>
        </w:rPr>
        <w:t xml:space="preserve">кого, польского языков. </w:t>
      </w:r>
    </w:p>
    <w:p w:rsidR="001A396B" w:rsidRPr="004018B7" w:rsidRDefault="001A396B" w:rsidP="001A396B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>По царскому почину во</w:t>
      </w:r>
      <w:r>
        <w:rPr>
          <w:sz w:val="28"/>
          <w:szCs w:val="28"/>
        </w:rPr>
        <w:t>зникли в Москве «комедийные дей</w:t>
      </w:r>
      <w:r w:rsidRPr="004018B7">
        <w:rPr>
          <w:sz w:val="28"/>
          <w:szCs w:val="28"/>
        </w:rPr>
        <w:t>ства». Они устраивались па</w:t>
      </w:r>
      <w:r>
        <w:rPr>
          <w:sz w:val="28"/>
          <w:szCs w:val="28"/>
        </w:rPr>
        <w:t>стором Грегори с помощью москов</w:t>
      </w:r>
      <w:r w:rsidRPr="004018B7">
        <w:rPr>
          <w:sz w:val="28"/>
          <w:szCs w:val="28"/>
        </w:rPr>
        <w:t>ской молодежи из иноземцев. П</w:t>
      </w:r>
      <w:r>
        <w:rPr>
          <w:sz w:val="28"/>
          <w:szCs w:val="28"/>
        </w:rPr>
        <w:t>астор стал, затем обучать «коме</w:t>
      </w:r>
      <w:r w:rsidRPr="004018B7">
        <w:rPr>
          <w:sz w:val="28"/>
          <w:szCs w:val="28"/>
        </w:rPr>
        <w:t>дийному делу» и русских. Среди</w:t>
      </w:r>
      <w:r>
        <w:rPr>
          <w:sz w:val="28"/>
          <w:szCs w:val="28"/>
        </w:rPr>
        <w:t xml:space="preserve"> них были и первые на Руси «кре</w:t>
      </w:r>
      <w:r w:rsidRPr="004018B7">
        <w:rPr>
          <w:sz w:val="28"/>
          <w:szCs w:val="28"/>
        </w:rPr>
        <w:t xml:space="preserve">постные актеры» - дворовые люди </w:t>
      </w:r>
      <w:r w:rsidRPr="004018B7">
        <w:rPr>
          <w:sz w:val="28"/>
          <w:szCs w:val="28"/>
        </w:rPr>
        <w:lastRenderedPageBreak/>
        <w:t xml:space="preserve">боярина А. С. Матвеева. Они же играли на музыкальных инструментах и танцевали на западноевропейский манер. </w:t>
      </w:r>
    </w:p>
    <w:p w:rsidR="001A396B" w:rsidRPr="004018B7" w:rsidRDefault="001A396B" w:rsidP="001A396B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 xml:space="preserve">Процесс обмирщения культуры шел в России на протяжении всего ХVII в. Культура постепенно выходила из-под церковного влияния. </w:t>
      </w:r>
    </w:p>
    <w:p w:rsidR="001A396B" w:rsidRPr="004018B7" w:rsidRDefault="001A396B" w:rsidP="001A396B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 xml:space="preserve">Расцвет русской общественной мысли первой четверти ХVII в. связан с появлением ряда повествований о Смутном  времени. Наиболее известными из них являются «Сказание» Авраамия Палицына, «Временник » дьяка Ивана Тимофеева, «Словеса» князя Ивана Хворостинина. </w:t>
      </w:r>
    </w:p>
    <w:p w:rsidR="001A396B" w:rsidRPr="004018B7" w:rsidRDefault="001A396B" w:rsidP="001A396B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>Ярким представителем официальной публицистики был монах Симеон Полоцкий. Переехав в 1661 г. в Москву, он стал учителем царских детей. Симеон был</w:t>
      </w:r>
      <w:r>
        <w:rPr>
          <w:sz w:val="28"/>
          <w:szCs w:val="28"/>
        </w:rPr>
        <w:t xml:space="preserve"> первым придворным поэтом, сочи</w:t>
      </w:r>
      <w:r w:rsidRPr="004018B7">
        <w:rPr>
          <w:sz w:val="28"/>
          <w:szCs w:val="28"/>
        </w:rPr>
        <w:t>нявшим оды в честь царской семьи. Идеи древнего благочестия ярко отражены в «Житии» протопопа Аввакума, автобиографии вдохновителя движения старообрядцев. На протяжении столетия появляются разнообразные бытовы</w:t>
      </w:r>
      <w:r>
        <w:rPr>
          <w:sz w:val="28"/>
          <w:szCs w:val="28"/>
        </w:rPr>
        <w:t>е повести, рисующие повсед</w:t>
      </w:r>
      <w:r w:rsidRPr="004018B7">
        <w:rPr>
          <w:sz w:val="28"/>
          <w:szCs w:val="28"/>
        </w:rPr>
        <w:t xml:space="preserve">невную жизнь простых людей - «Повесть о Ерше Ершовиче», «Повесть о Шемякином суде», «Калязинская челобитная». </w:t>
      </w:r>
    </w:p>
    <w:p w:rsidR="001A396B" w:rsidRPr="004018B7" w:rsidRDefault="001A396B" w:rsidP="001A396B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 xml:space="preserve">В XVII в. существенным изменениям подверглось зодчество. Хотя основным строительным материалом по-прежнему оставалось дерево (вершиной деревянного зодчества ХVII в. был роскошный царский дворец в Коломенском, не сохранившийся  до наших дней), все больший размах приобретает кирпичное строительство. </w:t>
      </w:r>
    </w:p>
    <w:p w:rsidR="001A396B" w:rsidRPr="004018B7" w:rsidRDefault="001A396B" w:rsidP="001A396B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 xml:space="preserve">Мастера начали использовать многоцветные изразцы, фигурный кирпич, белокаменные детали, что придавало постройкам торжественный праздничный вид. Расцвета достигло традиционное храмовое искусство. В ХVII в. был построен величественный ростовский кремль. </w:t>
      </w:r>
    </w:p>
    <w:p w:rsidR="001A396B" w:rsidRPr="004018B7" w:rsidRDefault="001A396B" w:rsidP="001A396B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>Изобразительное искусство было представлено, прежде всего, иконописью. Старая иконопи</w:t>
      </w:r>
      <w:r>
        <w:rPr>
          <w:sz w:val="28"/>
          <w:szCs w:val="28"/>
        </w:rPr>
        <w:t>сная традиция постепенно утрачи</w:t>
      </w:r>
      <w:r w:rsidRPr="004018B7">
        <w:rPr>
          <w:sz w:val="28"/>
          <w:szCs w:val="28"/>
        </w:rPr>
        <w:t xml:space="preserve">вала свои позиции, не выдерживая натиска новых веяний. </w:t>
      </w:r>
    </w:p>
    <w:p w:rsidR="001A396B" w:rsidRPr="004018B7" w:rsidRDefault="001A396B" w:rsidP="001A396B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 xml:space="preserve">Самым выдающимся живописцем был Симон Ушаков. Он был руководителем иконописной </w:t>
      </w:r>
      <w:r>
        <w:rPr>
          <w:sz w:val="28"/>
          <w:szCs w:val="28"/>
        </w:rPr>
        <w:t>мастерской, писал иконы и парсу</w:t>
      </w:r>
      <w:r w:rsidRPr="004018B7">
        <w:rPr>
          <w:sz w:val="28"/>
          <w:szCs w:val="28"/>
        </w:rPr>
        <w:t xml:space="preserve">ны, миниатюры и фрески. Под его руководством были расписаны Архангельский и Успенский </w:t>
      </w:r>
      <w:r>
        <w:rPr>
          <w:sz w:val="28"/>
          <w:szCs w:val="28"/>
        </w:rPr>
        <w:t>соборы,  Грановитая палата в Мос</w:t>
      </w:r>
      <w:r w:rsidRPr="004018B7">
        <w:rPr>
          <w:sz w:val="28"/>
          <w:szCs w:val="28"/>
        </w:rPr>
        <w:t>ковском Кремле. Больше всег</w:t>
      </w:r>
      <w:r>
        <w:rPr>
          <w:sz w:val="28"/>
          <w:szCs w:val="28"/>
        </w:rPr>
        <w:t>о Ушаков интересовался изображе</w:t>
      </w:r>
      <w:r w:rsidRPr="004018B7">
        <w:rPr>
          <w:sz w:val="28"/>
          <w:szCs w:val="28"/>
        </w:rPr>
        <w:t>нием человеческого лица. Ис</w:t>
      </w:r>
      <w:r>
        <w:rPr>
          <w:sz w:val="28"/>
          <w:szCs w:val="28"/>
        </w:rPr>
        <w:t>пользуя традиционные иконографи</w:t>
      </w:r>
      <w:r w:rsidRPr="004018B7">
        <w:rPr>
          <w:sz w:val="28"/>
          <w:szCs w:val="28"/>
        </w:rPr>
        <w:t xml:space="preserve">ческие приемы, он стремился к мягкости переходов, с помощью игры света и тени добивался объемности и реальности изображенных ликов. </w:t>
      </w:r>
    </w:p>
    <w:p w:rsidR="001A396B" w:rsidRDefault="001A396B" w:rsidP="001A396B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>Признаки обмирщения культуры обнаруживаются и в просвещении. Были открыты первы</w:t>
      </w:r>
      <w:r>
        <w:rPr>
          <w:sz w:val="28"/>
          <w:szCs w:val="28"/>
        </w:rPr>
        <w:t>е светские школы для детей. Пер</w:t>
      </w:r>
      <w:r w:rsidRPr="004018B7">
        <w:rPr>
          <w:sz w:val="28"/>
          <w:szCs w:val="28"/>
        </w:rPr>
        <w:t>вый печатный букварь, составленный Василием Бурцевым, был опубликован еще в 1634 г. В 16</w:t>
      </w:r>
      <w:r>
        <w:rPr>
          <w:sz w:val="28"/>
          <w:szCs w:val="28"/>
        </w:rPr>
        <w:t>66 г. при Заиконоспасском монас</w:t>
      </w:r>
      <w:r w:rsidRPr="004018B7">
        <w:rPr>
          <w:sz w:val="28"/>
          <w:szCs w:val="28"/>
        </w:rPr>
        <w:t>тыре открылась школа, готовившая подьячих для приказов. В 1680 г. появилась школа при Печатном дворе, основным предметом в которой был греческий язык. В 1687 г. в России открылось первое высшее учебное заведение - Славяно-греко-латинская академия.</w:t>
      </w:r>
    </w:p>
    <w:p w:rsidR="001A396B" w:rsidRDefault="001A396B" w:rsidP="001A396B"/>
    <w:p w:rsidR="000644A3" w:rsidRDefault="000644A3">
      <w:bookmarkStart w:id="0" w:name="_GoBack"/>
      <w:bookmarkEnd w:id="0"/>
    </w:p>
    <w:sectPr w:rsidR="000644A3" w:rsidSect="000C7CB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32"/>
    <w:rsid w:val="000644A3"/>
    <w:rsid w:val="001A396B"/>
    <w:rsid w:val="00C5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1961</Words>
  <Characters>11182</Characters>
  <Application>Microsoft Office Word</Application>
  <DocSecurity>0</DocSecurity>
  <Lines>93</Lines>
  <Paragraphs>26</Paragraphs>
  <ScaleCrop>false</ScaleCrop>
  <Company/>
  <LinksUpToDate>false</LinksUpToDate>
  <CharactersWithSpaces>13117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2020-03-18T20:21:00Z</dcterms:created>
  <dcterms:modified xsi:type="dcterms:W3CDTF">2020-03-18T20:21:00Z</dcterms:modified>
</cp:coreProperties>
</file>