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47" w:rsidRDefault="00AE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</w:t>
      </w:r>
      <w:r w:rsidRPr="00AE3675">
        <w:rPr>
          <w:rFonts w:ascii="Times New Roman" w:hAnsi="Times New Roman" w:cs="Times New Roman"/>
          <w:sz w:val="28"/>
          <w:szCs w:val="28"/>
        </w:rPr>
        <w:t xml:space="preserve">.20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413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gramStart"/>
      <w:r w:rsidR="00873413">
        <w:rPr>
          <w:rFonts w:ascii="Times New Roman" w:hAnsi="Times New Roman" w:cs="Times New Roman"/>
          <w:sz w:val="28"/>
          <w:szCs w:val="28"/>
        </w:rPr>
        <w:t>предпри</w:t>
      </w:r>
      <w:r w:rsidRPr="00AE3675">
        <w:rPr>
          <w:rFonts w:ascii="Times New Roman" w:hAnsi="Times New Roman" w:cs="Times New Roman"/>
          <w:sz w:val="28"/>
          <w:szCs w:val="28"/>
        </w:rPr>
        <w:t>нимательства  гр.</w:t>
      </w:r>
      <w:proofErr w:type="gramEnd"/>
      <w:r w:rsidRPr="00AE3675">
        <w:rPr>
          <w:rFonts w:ascii="Times New Roman" w:hAnsi="Times New Roman" w:cs="Times New Roman"/>
          <w:sz w:val="28"/>
          <w:szCs w:val="28"/>
        </w:rPr>
        <w:t>11  преп. – Шарина Г.А.</w:t>
      </w:r>
    </w:p>
    <w:p w:rsidR="00873413" w:rsidRPr="00AE3675" w:rsidRDefault="0087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до 1 апреля</w:t>
      </w:r>
    </w:p>
    <w:p w:rsidR="00AE3675" w:rsidRPr="00873413" w:rsidRDefault="00873413" w:rsidP="00AE367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3413">
        <w:rPr>
          <w:rFonts w:ascii="Times New Roman" w:hAnsi="Times New Roman" w:cs="Times New Roman"/>
          <w:b/>
          <w:sz w:val="32"/>
          <w:szCs w:val="28"/>
        </w:rPr>
        <w:t>Зачёт</w:t>
      </w:r>
    </w:p>
    <w:p w:rsidR="00AE3675" w:rsidRDefault="00873413" w:rsidP="00AE367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И</w:t>
      </w:r>
      <w:r w:rsidR="00AE3675">
        <w:rPr>
          <w:b/>
          <w:bCs/>
          <w:sz w:val="27"/>
          <w:szCs w:val="27"/>
        </w:rPr>
        <w:t>тоговый тест по основам предпринимательства</w:t>
      </w:r>
    </w:p>
    <w:p w:rsidR="00AE3675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bookmarkStart w:id="0" w:name="_GoBack"/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1</w:t>
      </w:r>
    </w:p>
    <w:bookmarkEnd w:id="0"/>
    <w:p w:rsidR="00AE3675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Преимуществами предпринимательства являются?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неадекватное управление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слабое финансовое обеспечение.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ограниченная сфера деятельности.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способность работать на специализированных рынках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2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Преимуществами предпринимательства являются?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неадекватное управление.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слабое финансовое обеспечение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ограниченная сфера деятельности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простота управления и широкий простор для личной инициативы.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3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Причины, по которым предприниматели терпят неудачу в малом бизнесе: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способность работать на специализированных рынках;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простота управления и широкий простор для личной инициативы;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возможность проявления творческой инициативы и проведения гибкой научно-технической политики.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ограниченная сфера деятельности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4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Причины, по которым предприниматели терпят неудачу в малом бизнесе: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способность работать на специализированных рынках;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простота управления и широкий простор для личной инициативы;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возможность проявления творческой инициативы и проведения гибкой научно-технической политики.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слабое финансовое обеспечение.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5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Заполняя свои ниши на рынке, малый бизнес выполняет важную … функцию: он способствует не только повышению занятости населения, но и формирует определенный стиль жизни и мировоззрение.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политическую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финансовую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историческую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социальную</w:t>
      </w:r>
    </w:p>
    <w:p w:rsidR="00AE3675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6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Форма долгосрочной аренды, связанная с передачей в пользование оборудования, транспортных средств и другого движимого и недвижимого имущества.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маркетинг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факторинг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франчайзинг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лизинг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7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Деятельность специализированного учреждения, связанная с взысканием денежных средств с должников своего клиента (промышленной или торговой фирмы) и управлением ее долговыми требованиями.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маркетинг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B. факторинг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франчайзинг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лизинг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8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Система продажи лицензий (франшиз) на пользование технологией и товарным знаком.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маркетинг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факторинг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C. франчайзинг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лизинг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9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Управление предпринимательской деятельностью в компании на основе маркетингового подхода предполагает производство продукции и услуг в объеме полной реализации, что ставит производство в прямую зависимость от спроса.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A. маркетинг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факторинг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франчайзинг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лизинг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10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Специальный налоговый режим, переход на который осуществляется в добровольном порядке на основании заявления (в отличие от единого налога на вмененный доход)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бухгалтерский учет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статистический учет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финансовый учет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упрощенная система налогообложения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11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Упрощенная система налогообложения применяется до тех пор, пока доходы от предпринимательской деятельности не превысили: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 xml:space="preserve">A. 5 млн. </w:t>
      </w:r>
      <w:proofErr w:type="spellStart"/>
      <w:r w:rsidRPr="00873413">
        <w:t>руб</w:t>
      </w:r>
      <w:proofErr w:type="spellEnd"/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lastRenderedPageBreak/>
        <w:t>B. 10 млн. руб.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C. 15 млн. руб.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20 млн. руб.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12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В заявлении о переходе на упрощенную систему налогообложения сообщают о размере доходов за … месяцев текущего года.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3 месяца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6 месяцев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C. 9 месяцев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12 месяцев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13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Объектами налогообложения по упрощенной системе являются: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себестоимость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расходы предпринимателя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нематериальные активы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доходы или прибыль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14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Преимущества упрощенной системы налогообложения: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возможность потери клиентов;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необходимость доплат сумм единого налога и соответствующей суммы пени при реализации объектов основных средств.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включение в налоговую базу авансов, полученных от покупателей и заказчиков.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значительное упрощение процедур налогового и бухгалтерского учета.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15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Преимущества упрощенной системы налогообложения: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возможность потери клиентов;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необходимость доплат сумм единого налога и соответствующей суммы пени при реализации объектов основных средств.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включение в налоговую базу авансов, полученных от покупателей и заказчиков.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сокращение объема отчетности, меньшее число налогов и более редкие сроки их уплаты и представления сведений по ним.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16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Преимущества упрощенной системы налогообложения: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возможность потери клиентов;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необходимость доплат сумм единого налога и соответствующей суммы пени при реализации объектов основных средств.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включение в налоговую базу авансов, полученных от покупателей и заказчиков.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существенное снижение налоговых обязательств большинства налогоплательщиков по сравнению с общим режимом налогообложения.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17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lastRenderedPageBreak/>
        <w:t>Недостатки упрощенной системы налогообложения: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существенное снижение налоговых обязательств большинства налогоплательщиков по сравнению с общим режимом налогообложения.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сокращение объема отчетности, меньшее число налогов и более редкие сроки их уплаты и представления сведений по ним.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значительное упрощение процедур налогового и бухгалтерского учета;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возможность потери клиентов.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18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Недостатки упрощенной системы налогообложения: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существенное снижение налоговых обязательств большинства налогоплательщиков по сравнению с общим режимом налогообложения.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сокращение объема отчетности, меньшее число налогов и более редкие сроки их уплаты и представления сведений по ним.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значительное упрощение процедур налогового и бухгалтерского учета;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необходимость доплат сумм единого налога и соответствующей суммы пени при реализации объектов основных средств.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19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Недостатки упрощенной системы налогообложения: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существенное снижение налоговых обязательств большинства налогоплательщиков по сравнению с общим режимом налогообложения.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сокращение объема отчетности, меньшее число налогов и более редкие сроки их уплаты и представления сведений по ним.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значительное упрощение процедур налогового и бухгалтерского учета;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включение в налоговую базу авансов, полученных от покупателей и заказчиков.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20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Возможный доход плательщика единого налога, рассчитываемый с учетом совокупности факторов, непосредственно влияющих на получение указанного дохода и используемый для расчета величины единого налога по установленной ставке.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A. вмененный доход;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вмененный налог;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базовая доходность;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фактическая доходность.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21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Условная месячная доходность в стоимостном выражении на ту или иную единицу физического показателя, характеризующего определенный вид предпринимательской деятельности в различных сопоставимых условиях, которая используется для расчета величины вмененного дохода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вмененный доход;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вмененный налог;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C. базовая доходность;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фактическая доходность.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22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lastRenderedPageBreak/>
        <w:t>Инициативная самостоятельная деятельность граждан, направленная на получение прибыли или личного дохода, осуществляемая от своего имени, под свою имущественную ответственность или от имени и под "имущественную ответственность юридического лица?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A. предпринимательство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маркетинг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менеджмент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экономика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23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Может осуществлять любые виды хозяйственной деятельности, не запрещенные законом, включая коммерческое посредничество, торгово-закупочную, консультационную и иную деятельность, а также операции с ценными бумагами?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маркетолог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менеджер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экономист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предприниматель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24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Функция предполагает эффективное использование как воспроизводимых, так и ограниченных ресурсов, причем под ресурсами следует понимать все материальные и нематериальные условия и факторы производства: трудовые ресурсы (в широком понимании этого слова), землю и природные ресурсы, все средства производства и научные достижения, а также предпринимательский талант.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общеэкономическая функция;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творчески – поисковая функция;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социальная функция;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ресурсная функция.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25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Функция связана с поддержанием экономической ситуации в регионе и стране в целом.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A. общеэкономическая функция;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творчески – поисковая функция;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социальная функция;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ресурсная функция.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26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Инновационная функция, связанная не только с использованием деятельности новых идей, но и с выработкой новых средств и факторов для достижения поставленных целей.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общеэкономическая функция;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B. творчески – поисковая функция;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социальная функция;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ресурсная функция.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27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lastRenderedPageBreak/>
        <w:t>Функция проявляется в возможности каждого дееспособного индивидуума быть собственником дела, с наибольшей отдачей проявлять свои индивидуальные таланты и возможности.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общеэкономическая функция;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творчески – поисковая функция;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C. социальная функция;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ресурсная функция.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28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Обособленное подразделение юридического лица, расположенное вне места его нахождения, которое представляет интересы юридического лица и осуществляет их защиту.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концерн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конгломерат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C. представительство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филиал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29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Обособленное подразделение юридического лица, расположенное вне места его нахождения и осуществляющее все его функции или их часть, в том числе функции представительства.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концерн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конгломерат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представительство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филиал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30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Полное прекращение деятельности без правопреемства, без перехода прав и обязанностей данного юридического лица другим лицам.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регистрация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реорганизация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открытие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ликвидация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31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Совокупность последовательных процедур по изменению структуры предприятия, смысл которой в передаче обязательств и прав реорганизуемой фирмы правопреемнику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регистрация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B. реорганизация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открытие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ликвидация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32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Способ реорганизации юридического лица, означающий укрупнение вновь возникающего субъекта гражданского права за счет прекращения нескольких юридических лиц.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присоединение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B. слияние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lastRenderedPageBreak/>
        <w:t>C. преобразование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разделение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33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Существующая организация за счет того, что одна или несколько других организаций вливаются в нее, сами, утрачивая признаки юридического лица, это?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A. присоединение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слияние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преобразование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разделение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34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Это, как и разделение, способ разукрупнения юридических лиц; в отличие же от разделения, при этом способе разукрупнения организация не перестает существовать, но уменьшаются объемы ее характеристик как юридической личности: уменьшается закрепленный за ней имущественный комплекс, численность ее участников, объем гражданской правоспособности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присоединение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слияние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преобразование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выделение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35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 xml:space="preserve">Дробление одного юридического лица, прекращающего свое существование, </w:t>
      </w:r>
      <w:proofErr w:type="gramStart"/>
      <w:r w:rsidRPr="00873413">
        <w:rPr>
          <w:i/>
          <w:iCs/>
        </w:rPr>
        <w:t>на несколько более мелких организаций</w:t>
      </w:r>
      <w:proofErr w:type="gramEnd"/>
      <w:r w:rsidRPr="00873413">
        <w:rPr>
          <w:i/>
          <w:iCs/>
        </w:rPr>
        <w:t>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присоединение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слияние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преобразование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разделение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36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Способ реорганизации юридических лиц, при котором происходит изменение организационно-правовой формы юридического лица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присоединение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слияние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C. преобразование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разделение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37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Осуществляется непосредственно на местах производства продукции, выполнения работ, оказания услуг. Его данные используются для повседневного текущего руководства и управления фирмой.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 xml:space="preserve">A. </w:t>
      </w:r>
      <w:proofErr w:type="spellStart"/>
      <w:r w:rsidRPr="00873413">
        <w:t>бухгалтеркий</w:t>
      </w:r>
      <w:proofErr w:type="spellEnd"/>
      <w:r w:rsidRPr="00873413">
        <w:t xml:space="preserve"> </w:t>
      </w:r>
      <w:proofErr w:type="spellStart"/>
      <w:r w:rsidRPr="00873413">
        <w:t>ует</w:t>
      </w:r>
      <w:proofErr w:type="spellEnd"/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B. оперативный учет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статистический учет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финансовый учет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lastRenderedPageBreak/>
        <w:t>Вопрос 38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Позволяет изучать явления, имеющие массовый характер.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 xml:space="preserve">A. </w:t>
      </w:r>
      <w:proofErr w:type="spellStart"/>
      <w:r w:rsidRPr="00873413">
        <w:t>бухгалтеркий</w:t>
      </w:r>
      <w:proofErr w:type="spellEnd"/>
      <w:r w:rsidRPr="00873413">
        <w:t xml:space="preserve"> </w:t>
      </w:r>
      <w:proofErr w:type="spellStart"/>
      <w:r w:rsidRPr="00873413">
        <w:t>ует</w:t>
      </w:r>
      <w:proofErr w:type="spellEnd"/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оперативный учет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C. статистический учет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финансовый учет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39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Представляет собой сплошное, непрерывное, взаимосвязанное отражение хозяйственной деятельности, оформленной документально с использованием различных измерителей.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 xml:space="preserve">A. </w:t>
      </w:r>
      <w:proofErr w:type="spellStart"/>
      <w:r w:rsidRPr="00873413">
        <w:rPr>
          <w:bCs/>
        </w:rPr>
        <w:t>бухгалтеркий</w:t>
      </w:r>
      <w:proofErr w:type="spellEnd"/>
      <w:r w:rsidRPr="00873413">
        <w:rPr>
          <w:bCs/>
        </w:rPr>
        <w:t xml:space="preserve"> </w:t>
      </w:r>
      <w:proofErr w:type="spellStart"/>
      <w:r w:rsidRPr="00873413">
        <w:rPr>
          <w:bCs/>
        </w:rPr>
        <w:t>ует</w:t>
      </w:r>
      <w:proofErr w:type="spellEnd"/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оперативный учет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статистический учет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финансовый учет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40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Совокупность материально-вещественных ценностей, используемых в неизменной натуральной форме в течение длительного времени (более года) и стоимостью более 100 минимальных размеров оплаты труда (МРОТ) (здания, оборудование, транспортные средства и др.)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A. основные средства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оборотные средства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нематериальные активы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денежные средства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41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Объекты, имеющие стоимостную оценку, но не являющиеся материальными ценностями, со сроком пользования более одного года (различного рода права: на пользование природными ресурсами, интеллектуальной собственностью и т.п.).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основные средства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оборотные средства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C. нематериальные активы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денежные средства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42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Материальные ценности, используемые в течение одного производственного цикла и однократно переносящие всю свою стоимость на стоимость выпускаемой продукции (сырье, материалы, комплектующие изделия, топливо и энергия на технологические цели).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основные средства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B. оборотные средства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нематериальные активы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денежные средства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43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lastRenderedPageBreak/>
        <w:t xml:space="preserve">Суммы денежных средств, хранящиеся на расчетном, валютном счете в банке и в кассе компании; акции, облигации, векселя и </w:t>
      </w:r>
      <w:proofErr w:type="gramStart"/>
      <w:r w:rsidRPr="00873413">
        <w:rPr>
          <w:i/>
          <w:iCs/>
        </w:rPr>
        <w:t>пр..</w:t>
      </w:r>
      <w:proofErr w:type="gramEnd"/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основные средства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оборотные средства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нематериальные активы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денежные средства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44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Отражение совершенной хозяйственной операции в письменном виде на бланках установленной формы.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A. документация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инвентаризация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отчетность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калькуляция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45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Форма добровольного объединения экономически самостоятельных предприятий, организаций, которые одновременно могут входить в другие образования (основная цель —совместные решения научно-технических производственных, экономических, социальных и других задач).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A. ассоциация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концерн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конгломерат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синдикат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46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Объединение граждан на основе членства для совместной производственной или иной хозяйственной деятельности, основанной на их личном трудовом и ином участии — это…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акционерное общество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хозяйственное товарищество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C. производственный кооператив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муниципальное унитарное предприятие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47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Показывает, сколько денежных единиц оборотных средств приходится на одну денежную единицу краткосрочной задолженности.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коэффициент срочной ликвидности;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коэффициент абсолютной ликвидности;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чистый оборотный капитал;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коэффициент текущей ликвидности.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48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Показывает, какая часть краткосрочных заемных обязательств может быть при необходимости погашена немедленно за счет имеющихся денежных средств.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документация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инвентаризация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lastRenderedPageBreak/>
        <w:t>C. отчетность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калькуляция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49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Показывает, сколько денежных единиц оборотных средств приходится на одну денежную единицу краткосрочной задолженности.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коэффициент срочной ликвидности;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коэффициент абсолютной ликвидности;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чистый оборотный капитал;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коэффициент текущей ликвидности.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50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Показывает, какая часть краткосрочных заемных обязательств может быть при необходимости погашена немедленно за счет имеющихся денежных средств.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коэффициент срочной ликвидности;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B. коэффициент абсолютной ликвидности;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чистый оборотный капитал;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коэффициент текущей ликвидности.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51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Аналогичен коэффициенту текущей ликвидности. Позволяет рассмотреть материальный вид оборотных активов — производственные запасы.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A. коэффициент срочной ликвидности;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коэффициент абсолютной ликвидности;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чистый оборотный капитал;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коэффициент текущей ликвидности.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52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Показывает уровень устойчивости предприятия.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коэффициент срочной ликвидности;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коэффициент абсолютной ликвидности;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C. чистый оборотный капитал;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коэффициент текущей ликвидности.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53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Монополистическое объединение, диверсифицированная корпорация, возникшая в результате слияния разнородных, не связанных между собой по отраслевому или технологическому признакам предприятий, фирм, кредитных учреждений, находящихся под единым контролем.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ассоциация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концерн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C. конгломерат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синдикат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54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lastRenderedPageBreak/>
        <w:t>Устойчивое объединение предприятий, в котором каждое из вошедших в объединение предприятий сохраняет юридическую и производственную самостоятельность, однако делегирует синдикату, полностью или частично, функции снабжения и сбыта своей продукции.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ассоциация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концерн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конгломерат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синдикат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55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Общество, уставный капитал которого разделен на акции?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A. акционерное общество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хозяйственное товарищество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производственный кооператив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муниципальное унитарное предприятие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56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Ценная бумага, свидетельствующая о доле её владельца в Уставном капитале и, дающая право на участие в прибылях.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A. акция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облигация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вексель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депозит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57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 xml:space="preserve">Согласно </w:t>
      </w:r>
      <w:proofErr w:type="gramStart"/>
      <w:r w:rsidRPr="00873413">
        <w:rPr>
          <w:i/>
          <w:iCs/>
        </w:rPr>
        <w:t>закону</w:t>
      </w:r>
      <w:proofErr w:type="gramEnd"/>
      <w:r w:rsidRPr="00873413">
        <w:rPr>
          <w:i/>
          <w:iCs/>
        </w:rPr>
        <w:t xml:space="preserve"> хозяйственной деятельностью могут заниматься?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только юридические лица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только физические лица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 xml:space="preserve">C. как </w:t>
      </w:r>
      <w:proofErr w:type="gramStart"/>
      <w:r w:rsidRPr="00873413">
        <w:rPr>
          <w:bCs/>
        </w:rPr>
        <w:t>юридические</w:t>
      </w:r>
      <w:proofErr w:type="gramEnd"/>
      <w:r w:rsidRPr="00873413">
        <w:rPr>
          <w:bCs/>
        </w:rPr>
        <w:t xml:space="preserve"> так и физические лица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правильного ответа нет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58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Гражданин, который занимается предпринимательской деятельностью единолично, не принимая статус юридического лица.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физическое лицо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юридическое лицо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C. частный предприниматель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все вышеперечисленные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t>Вопрос 59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Вкладчики, не принимающие участия в предпринимательской деятельности, но получающие прибыль и несущие риск убытков в пределах сумм сделанного вклада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A. полные товарищи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 xml:space="preserve">B. </w:t>
      </w:r>
      <w:proofErr w:type="spellStart"/>
      <w:r w:rsidRPr="00873413">
        <w:rPr>
          <w:bCs/>
        </w:rPr>
        <w:t>коммандисты</w:t>
      </w:r>
      <w:proofErr w:type="spellEnd"/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частные предприниматели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D. акционеры</w:t>
      </w: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</w:p>
    <w:p w:rsidR="00AE3675" w:rsidRPr="00873413" w:rsidRDefault="00AE3675" w:rsidP="00AE3675">
      <w:pPr>
        <w:pStyle w:val="a3"/>
        <w:spacing w:before="0" w:beforeAutospacing="0" w:after="0" w:afterAutospacing="0"/>
        <w:jc w:val="center"/>
      </w:pPr>
      <w:r w:rsidRPr="00873413">
        <w:rPr>
          <w:bCs/>
        </w:rPr>
        <w:lastRenderedPageBreak/>
        <w:t>Вопрос 60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i/>
          <w:iCs/>
        </w:rPr>
        <w:t>Оно выполняет роль посредника и связующего звена между крупным и малым бизнесом, между малым бизнесом и государством.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 xml:space="preserve">A. </w:t>
      </w:r>
      <w:proofErr w:type="spellStart"/>
      <w:r w:rsidRPr="00873413">
        <w:t>микропредприятия</w:t>
      </w:r>
      <w:proofErr w:type="spellEnd"/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B. малые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t>C. средние</w:t>
      </w:r>
    </w:p>
    <w:p w:rsidR="00AE3675" w:rsidRPr="00873413" w:rsidRDefault="00AE3675" w:rsidP="00AE3675">
      <w:pPr>
        <w:pStyle w:val="a3"/>
        <w:spacing w:before="0" w:beforeAutospacing="0" w:after="0" w:afterAutospacing="0"/>
      </w:pPr>
      <w:r w:rsidRPr="00873413">
        <w:rPr>
          <w:bCs/>
        </w:rPr>
        <w:t>D. крупные</w:t>
      </w:r>
    </w:p>
    <w:p w:rsidR="00AE3675" w:rsidRPr="00873413" w:rsidRDefault="00AE3675" w:rsidP="00AE3675">
      <w:pPr>
        <w:rPr>
          <w:rFonts w:ascii="Times New Roman" w:hAnsi="Times New Roman" w:cs="Times New Roman"/>
          <w:sz w:val="32"/>
          <w:szCs w:val="28"/>
        </w:rPr>
      </w:pPr>
    </w:p>
    <w:sectPr w:rsidR="00AE3675" w:rsidRPr="00873413" w:rsidSect="00126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CF"/>
    <w:rsid w:val="0012688F"/>
    <w:rsid w:val="00873413"/>
    <w:rsid w:val="00AE3675"/>
    <w:rsid w:val="00B363CF"/>
    <w:rsid w:val="00B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A55BE-872E-4825-9E1E-C8F960EF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2451</Words>
  <Characters>13971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2020-03-19T15:20:00Z</dcterms:created>
  <dcterms:modified xsi:type="dcterms:W3CDTF">2020-03-19T15:29:00Z</dcterms:modified>
</cp:coreProperties>
</file>